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w:t>
      </w:r>
      <w:r>
        <w:t xml:space="preserve"> </w:t>
      </w:r>
      <w:r>
        <w:t xml:space="preserve">Position</w:t>
      </w:r>
      <w:r>
        <w:t xml:space="preserve"> </w:t>
      </w:r>
      <w:r>
        <w:t xml:space="preserve">at</w:t>
      </w:r>
      <w:r>
        <w:t xml:space="preserve"> </w:t>
      </w:r>
      <w:r>
        <w:t xml:space="preserve">Rome's</w:t>
      </w:r>
      <w:r>
        <w:t xml:space="preserve"> </w:t>
      </w:r>
      <w:r>
        <w:t xml:space="preserve">Technological</w:t>
      </w:r>
      <w:r>
        <w:t xml:space="preserve"> </w:t>
      </w:r>
      <w:r>
        <w:t xml:space="preserve">Hub</w:t>
      </w:r>
    </w:p>
    <w:bookmarkStart w:id="27" w:name="Xfb6164d1f48204cb8b41bed35de8be44561543b"/>
    <w:p>
      <w:pPr>
        <w:pStyle w:val="Heading1"/>
      </w:pPr>
      <w:r>
        <w:t xml:space="preserve">Research Proposal: Advancing Sustainable Electronics Engineering Solutions for Urban Infrastructure in Italy Rome</w:t>
      </w:r>
    </w:p>
    <w:bookmarkStart w:id="20" w:name="introduction-context-and-significance"/>
    <w:p>
      <w:pPr>
        <w:pStyle w:val="Heading2"/>
      </w:pPr>
      <w:r>
        <w:t xml:space="preserve">Introduction: Context and Significance</w:t>
      </w:r>
    </w:p>
    <w:p>
      <w:pPr>
        <w:pStyle w:val="FirstParagraph"/>
      </w:pPr>
      <w:r>
        <w:t xml:space="preserve">In the heart of Italy, Rome represents not only a historic cultural epicenter but also a burgeoning hub for technological innovation within Europe. As Italy accelerates its commitment to smart city initiatives and sustainable infrastructure under the National Recovery and Resilience Plan (PNRR), the demand for specialized</w:t>
      </w:r>
      <w:r>
        <w:t xml:space="preserve"> </w:t>
      </w:r>
      <w:r>
        <w:rPr>
          <w:bCs/>
          <w:b/>
        </w:rPr>
        <w:t xml:space="preserve">Electronics Engineer</w:t>
      </w:r>
      <w:r>
        <w:t xml:space="preserve"> </w:t>
      </w:r>
      <w:r>
        <w:t xml:space="preserve">expertise has become paramount. This</w:t>
      </w:r>
      <w:r>
        <w:t xml:space="preserve"> </w:t>
      </w:r>
      <w:r>
        <w:rPr>
          <w:bCs/>
          <w:b/>
        </w:rPr>
        <w:t xml:space="preserve">Research Proposal</w:t>
      </w:r>
      <w:r>
        <w:t xml:space="preserve"> </w:t>
      </w:r>
      <w:r>
        <w:t xml:space="preserve">outlines a focused initiative to deploy cutting-edge electronics engineering solutions tailored to Rome's unique urban challenges, leveraging Italy's strategic position in Mediterranean technological development. The proposed work directly addresses the critical need for resilient, energy-efficient electronic systems within Italy's capital city, positioning Rome as a model for sustainable urban evolution across Europe.</w:t>
      </w:r>
    </w:p>
    <w:bookmarkEnd w:id="20"/>
    <w:bookmarkStart w:id="21" w:name="X070bd5a16510b5ab5cbbb6e94872f4d137c3cc9"/>
    <w:p>
      <w:pPr>
        <w:pStyle w:val="Heading2"/>
      </w:pPr>
      <w:r>
        <w:t xml:space="preserve">Problem Statement: The Critical Gap in Urban Electronics Engineering</w:t>
      </w:r>
    </w:p>
    <w:p>
      <w:pPr>
        <w:pStyle w:val="FirstParagraph"/>
      </w:pPr>
      <w:r>
        <w:t xml:space="preserve">Rome's aging infrastructure—comprising ancient water systems, dense historic districts, and modern transportation networks—faces unprecedented pressure from climate change impacts and exponential urban growth. Current electronic monitoring and control systems lack the integration, sustainability, and adaptive intelligence required for Rome's complex environment. Existing solutions are often siloed, energy-inefficient (consuming up to 30% more power than optimal), or fail to account for the city's unique historical preservation constraints. This gap represents a significant risk to public safety, environmental sustainability, and economic efficiency across</w:t>
      </w:r>
      <w:r>
        <w:t xml:space="preserve"> </w:t>
      </w:r>
      <w:r>
        <w:rPr>
          <w:bCs/>
          <w:b/>
        </w:rPr>
        <w:t xml:space="preserve">Italy Rome</w:t>
      </w:r>
      <w:r>
        <w:t xml:space="preserve">. The absence of a coordinated</w:t>
      </w:r>
      <w:r>
        <w:t xml:space="preserve"> </w:t>
      </w:r>
      <w:r>
        <w:rPr>
          <w:bCs/>
          <w:b/>
        </w:rPr>
        <w:t xml:space="preserve">Electronics Engineer</w:t>
      </w:r>
      <w:r>
        <w:t xml:space="preserve"> </w:t>
      </w:r>
      <w:r>
        <w:t xml:space="preserve">framework specifically designed for Roman urban contexts impedes Italy's ability to fully realize its smart city ambitions within the European Green Deal framework.</w:t>
      </w:r>
    </w:p>
    <w:bookmarkEnd w:id="21"/>
    <w:bookmarkStart w:id="22" w:name="Xa6127799e9b8b2977b417e377c14f92841729e9"/>
    <w:p>
      <w:pPr>
        <w:pStyle w:val="Heading2"/>
      </w:pPr>
      <w:r>
        <w:t xml:space="preserve">Research Objectives: Targeted Solutions for Italy Rome</w:t>
      </w:r>
    </w:p>
    <w:p>
      <w:pPr>
        <w:pStyle w:val="FirstParagraph"/>
      </w:pPr>
      <w:r>
        <w:t xml:space="preserve">This research project proposes to develop and implement an integrated, AI-driven electronics platform optimized for Rome's specific needs. The core objectives are:</w:t>
      </w:r>
    </w:p>
    <w:p>
      <w:pPr>
        <w:numPr>
          <w:ilvl w:val="0"/>
          <w:numId w:val="1001"/>
        </w:numPr>
        <w:pStyle w:val="Compact"/>
      </w:pPr>
      <w:r>
        <w:rPr>
          <w:bCs/>
          <w:b/>
        </w:rPr>
        <w:t xml:space="preserve">Develop Low-Power Sensor Networks:</w:t>
      </w:r>
      <w:r>
        <w:t xml:space="preserve"> </w:t>
      </w:r>
      <w:r>
        <w:t xml:space="preserve">Design and deploy ultra-low-power wireless sensor nodes for real-time monitoring of structural integrity in historic buildings (e.g., Colosseum, Pantheon surroundings) and critical infrastructure (water mains, electrical grids), specifically engineered for Rome's microclimates and historical materials.</w:t>
      </w:r>
    </w:p>
    <w:p>
      <w:pPr>
        <w:numPr>
          <w:ilvl w:val="0"/>
          <w:numId w:val="1001"/>
        </w:numPr>
        <w:pStyle w:val="Compact"/>
      </w:pPr>
      <w:r>
        <w:rPr>
          <w:bCs/>
          <w:b/>
        </w:rPr>
        <w:t xml:space="preserve">Integrate AI-Powered Predictive Maintenance:</w:t>
      </w:r>
      <w:r>
        <w:t xml:space="preserve"> </w:t>
      </w:r>
      <w:r>
        <w:t xml:space="preserve">Create an analytics engine using edge computing to process sensor data locally, predicting failures in Roman urban infrastructure before they occur, reducing service disruptions by 40% and extending asset lifespans.</w:t>
      </w:r>
    </w:p>
    <w:p>
      <w:pPr>
        <w:numPr>
          <w:ilvl w:val="0"/>
          <w:numId w:val="1001"/>
        </w:numPr>
        <w:pStyle w:val="Compact"/>
      </w:pPr>
      <w:r>
        <w:rPr>
          <w:bCs/>
          <w:b/>
        </w:rPr>
        <w:t xml:space="preserve">Pioneer Sustainable Energy Integration:</w:t>
      </w:r>
      <w:r>
        <w:t xml:space="preserve"> </w:t>
      </w:r>
      <w:r>
        <w:t xml:space="preserve">Engineer hybrid power solutions (solar-assisted, kinetic energy harvesting) for remote sensors within Rome's archaeological zones, eliminating battery replacements and aligning with Italy's renewable energy targets.</w:t>
      </w:r>
    </w:p>
    <w:p>
      <w:pPr>
        <w:numPr>
          <w:ilvl w:val="0"/>
          <w:numId w:val="1001"/>
        </w:numPr>
        <w:pStyle w:val="Compact"/>
      </w:pPr>
      <w:r>
        <w:rPr>
          <w:bCs/>
          <w:b/>
        </w:rPr>
        <w:t xml:space="preserve">Establish Rome-Centric Standards:</w:t>
      </w:r>
      <w:r>
        <w:t xml:space="preserve"> </w:t>
      </w:r>
      <w:r>
        <w:t xml:space="preserve">Formulate a framework for electronics deployment in culturally sensitive areas, setting benchmarks adopted by</w:t>
      </w:r>
      <w:r>
        <w:t xml:space="preserve"> </w:t>
      </w:r>
      <w:r>
        <w:rPr>
          <w:bCs/>
          <w:b/>
        </w:rPr>
        <w:t xml:space="preserve">Italy</w:t>
      </w:r>
      <w:r>
        <w:t xml:space="preserve">'s Ministry of Infrastructure and the City of Rome, ensuring future projects respect heritage while embracing innovation.</w:t>
      </w:r>
    </w:p>
    <w:bookmarkEnd w:id="22"/>
    <w:bookmarkStart w:id="23" w:name="Xf3321ce1e7ec1f6128c1e14517b9de43bb3d87a"/>
    <w:p>
      <w:pPr>
        <w:pStyle w:val="Heading2"/>
      </w:pPr>
      <w:r>
        <w:t xml:space="preserve">Methodology: Collaborative Approach Rooted in Italy Rome</w:t>
      </w:r>
    </w:p>
    <w:p>
      <w:pPr>
        <w:pStyle w:val="FirstParagraph"/>
      </w:pPr>
      <w:r>
        <w:t xml:space="preserve">The methodology is designed for seamless integration within the Roman technological ecosystem. Phase 1 (Months 1-6) involves field validation at Sapienza University of Rome and partnerships with the City's Urban Innovation Lab to map priority infrastructure zones (e.g., Appian Way, EUR district). Phase 2 (Months 7-18) focuses on prototype development at the National Research Council's Institute for Electronics and Telecommunications of Pisano (CNR-IETP), utilizing Rome's advanced microfabrication facilities. Crucially, all hardware design will prioritize compliance with Italian standards (UNI/EN) and compatibility with Rome’s existing municipal IT systems. The</w:t>
      </w:r>
      <w:r>
        <w:t xml:space="preserve"> </w:t>
      </w:r>
      <w:r>
        <w:rPr>
          <w:bCs/>
          <w:b/>
        </w:rPr>
        <w:t xml:space="preserve">Electronics Engineer</w:t>
      </w:r>
      <w:r>
        <w:t xml:space="preserve"> </w:t>
      </w:r>
      <w:r>
        <w:t xml:space="preserve">team will collaborate directly with Roma Capitale's Department of Urban Engineering and the Italian National Agency for New Technologies, Energy and Sustainable Economic Development (ENEA). Field testing will occur in controlled segments of the Roman aqueduct system and historic tram networks to ensure real-world applicability within</w:t>
      </w:r>
      <w:r>
        <w:t xml:space="preserve"> </w:t>
      </w:r>
      <w:r>
        <w:rPr>
          <w:bCs/>
          <w:b/>
        </w:rPr>
        <w:t xml:space="preserve">Italy Rome</w:t>
      </w:r>
      <w:r>
        <w:t xml:space="preserve">'s unique constraints.</w:t>
      </w:r>
    </w:p>
    <w:bookmarkEnd w:id="23"/>
    <w:bookmarkStart w:id="24" w:name="X1cc2110db86b95216f617dedb1f9c3045f85d5c"/>
    <w:p>
      <w:pPr>
        <w:pStyle w:val="Heading2"/>
      </w:pPr>
      <w:r>
        <w:t xml:space="preserve">Expected Outcomes: Impact on Italy Rome's Technological Future</w:t>
      </w:r>
    </w:p>
    <w:p>
      <w:pPr>
        <w:pStyle w:val="FirstParagraph"/>
      </w:pPr>
      <w:r>
        <w:t xml:space="preserve">This research promises transformative outcomes for both the city and nation. Key deliverables include a scalable sensor platform prototype validated in Rome (demonstrating 50% lower energy use vs. current systems), a predictive maintenance algorithm certified by Italian metrology authorities, and comprehensive deployment guidelines endorsed by Rome's cultural heritage agencies (Soprintendenza). The project directly supports Italy's national goals under the PNRR, specifically the "Smart Cities" component (€12.5 billion allocation), positioning</w:t>
      </w:r>
      <w:r>
        <w:t xml:space="preserve"> </w:t>
      </w:r>
      <w:r>
        <w:rPr>
          <w:bCs/>
          <w:b/>
        </w:rPr>
        <w:t xml:space="preserve">Italy Rome</w:t>
      </w:r>
      <w:r>
        <w:t xml:space="preserve"> </w:t>
      </w:r>
      <w:r>
        <w:t xml:space="preserve">as a benchmark for sustainable urban electronics engineering in the Mediterranean. Beyond immediate infrastructure benefits, this work will establish Rome as a magnet for EU-funded research (e.g., Horizon Europe) and cultivate local talent, with the</w:t>
      </w:r>
      <w:r>
        <w:t xml:space="preserve"> </w:t>
      </w:r>
      <w:r>
        <w:rPr>
          <w:bCs/>
          <w:b/>
        </w:rPr>
        <w:t xml:space="preserve">Electronics Engineer</w:t>
      </w:r>
      <w:r>
        <w:t xml:space="preserve"> </w:t>
      </w:r>
      <w:r>
        <w:t xml:space="preserve">role acting as a catalyst for Italy’s next-generation tech workforce.</w:t>
      </w:r>
    </w:p>
    <w:bookmarkEnd w:id="24"/>
    <w:bookmarkStart w:id="25" w:name="timeline-and-resource-requirements"/>
    <w:p>
      <w:pPr>
        <w:pStyle w:val="Heading2"/>
      </w:pPr>
      <w:r>
        <w:t xml:space="preserve">Timeline and Resource Requirements</w:t>
      </w:r>
    </w:p>
    <w:p>
      <w:pPr>
        <w:pStyle w:val="FirstParagraph"/>
      </w:pPr>
      <w:r>
        <w:t xml:space="preserve">The 24-month project requires a multidisciplinary team of five specialized researchers (including two lead Electronics Engineers) based at Rome. Key resources include access to Rome's municipal sensor networks, CNR-IETP lab facilities, and €850,000 in funding covering hardware R&amp;D (45%), field deployment (35%), and collaboration with Italian institutions (20%). All work adheres to Italian data privacy laws (GDPR-compliant) and will undergo review by the Rome City Council's Technology Ethics Committee.</w:t>
      </w:r>
    </w:p>
    <w:bookmarkEnd w:id="25"/>
    <w:bookmarkStart w:id="26" w:name="X90f5a655a3bde0b63046582a2ab776d16239b91"/>
    <w:p>
      <w:pPr>
        <w:pStyle w:val="Heading2"/>
      </w:pPr>
      <w:r>
        <w:t xml:space="preserve">Conclusion: A Catalyst for Italy's Urban Innovation</w:t>
      </w:r>
    </w:p>
    <w:p>
      <w:pPr>
        <w:pStyle w:val="FirstParagraph"/>
      </w:pPr>
      <w:r>
        <w:t xml:space="preserve">The proposed research transcends conventional engineering; it is a strategic investment in Italy’s urban future, anchored firmly within the context of Rome. By embedding advanced</w:t>
      </w:r>
      <w:r>
        <w:t xml:space="preserve"> </w:t>
      </w:r>
      <w:r>
        <w:rPr>
          <w:bCs/>
          <w:b/>
        </w:rPr>
        <w:t xml:space="preserve">Electronics Engineer</w:t>
      </w:r>
      <w:r>
        <w:t xml:space="preserve"> </w:t>
      </w:r>
      <w:r>
        <w:t xml:space="preserve">innovation directly into the fabric of Rome's infrastructure challenges, this project delivers immediate value while creating a replicable model for other Italian cities and Mediterranean metropolises. It addresses a critical national need identified in Italy’s 2030 Smart Cities Strategy, ensuring that Rome—both as a historic city and modern technological leader—continues to thrive through intelligent electronic solutions. This</w:t>
      </w:r>
      <w:r>
        <w:t xml:space="preserve"> </w:t>
      </w:r>
      <w:r>
        <w:rPr>
          <w:bCs/>
          <w:b/>
        </w:rPr>
        <w:t xml:space="preserve">Research Proposal</w:t>
      </w:r>
      <w:r>
        <w:t xml:space="preserve"> </w:t>
      </w:r>
      <w:r>
        <w:t xml:space="preserve">represents the precise convergence of technical expertise, regional specificity, and national ambition required to make Rome a true beacon of sustainable urban electronics engineering in Europe. The successful execution will cement</w:t>
      </w:r>
      <w:r>
        <w:t xml:space="preserve"> </w:t>
      </w:r>
      <w:r>
        <w:rPr>
          <w:bCs/>
          <w:b/>
        </w:rPr>
        <w:t xml:space="preserve">Italy Rome</w:t>
      </w:r>
      <w:r>
        <w:t xml:space="preserve">'s position at the forefront of the global smart city movement, directly fulfilling Italy's commitment to innovation-led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 Position at Rome's Technological Hub</dc:title>
  <dc:creator/>
  <dc:language>en</dc:language>
  <cp:keywords/>
  <dcterms:created xsi:type="dcterms:W3CDTF">2025-12-11T16:28:53Z</dcterms:created>
  <dcterms:modified xsi:type="dcterms:W3CDTF">2025-12-11T16:28:53Z</dcterms:modified>
</cp:coreProperties>
</file>

<file path=docProps/custom.xml><?xml version="1.0" encoding="utf-8"?>
<Properties xmlns="http://schemas.openxmlformats.org/officeDocument/2006/custom-properties" xmlns:vt="http://schemas.openxmlformats.org/officeDocument/2006/docPropsVTypes"/>
</file>