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Kuwait</w:t>
      </w:r>
      <w:r>
        <w:t xml:space="preserve"> </w:t>
      </w:r>
      <w:r>
        <w:t xml:space="preserve">City's</w:t>
      </w:r>
      <w:r>
        <w:t xml:space="preserve"> </w:t>
      </w:r>
      <w:r>
        <w:t xml:space="preserve">Sustainable</w:t>
      </w:r>
      <w:r>
        <w:t xml:space="preserve"> </w:t>
      </w:r>
      <w:r>
        <w:t xml:space="preserve">Development</w:t>
      </w:r>
    </w:p>
    <w:bookmarkStart w:id="28" w:name="X51e7139416d4e3be019eadbf8e00a7ca03ca4b7"/>
    <w:p>
      <w:pPr>
        <w:pStyle w:val="Heading1"/>
      </w:pPr>
      <w:r>
        <w:t xml:space="preserve">Research Proposal: Innovating Electronics Engineering for Smart Urban Infrastructure in Kuwait City, Kuwait</w:t>
      </w:r>
    </w:p>
    <w:bookmarkStart w:id="20" w:name="Xc3ab8f004ee70d1210239b4740d4e0dbecec436"/>
    <w:p>
      <w:pPr>
        <w:pStyle w:val="Heading2"/>
      </w:pPr>
      <w:r>
        <w:t xml:space="preserve">1. Introduction and Contextual Relevance to Kuwait City</w:t>
      </w:r>
    </w:p>
    <w:p>
      <w:pPr>
        <w:pStyle w:val="FirstParagraph"/>
      </w:pPr>
      <w:r>
        <w:t xml:space="preserve">The rapid urbanization and economic diversification strategy of the State of Kuwait, particularly in its capital city, Kuwait City, demand cutting-edge Electronics Engineering solutions to address critical infrastructure challenges. As the core hub for government, commerce, and cultural activities in Kuwait, Kuwait City faces escalating pressures on energy grids, water management systems, transportation networks, and environmental monitoring due to population growth (exceeding 2.5 million residents) and industrial expansion. This Research Proposal outlines a comprehensive study focused explicitly on developing localized Electronics Engineering innovations tailored for the unique environmental and operational conditions of Kuwait City. The project directly responds to Kuwait’s National Vision 2035, which prioritizes technological self-reliance, sustainable urban development, and the enhancement of critical infrastructure resilience within Kuwait City.</w:t>
      </w:r>
    </w:p>
    <w:bookmarkEnd w:id="20"/>
    <w:bookmarkStart w:id="21" w:name="X9d12c797a67159c5ba2cc835b8b356c6f49220a"/>
    <w:p>
      <w:pPr>
        <w:pStyle w:val="Heading2"/>
      </w:pPr>
      <w:r>
        <w:t xml:space="preserve">2. Problem Statement: Critical Gaps in Current Electronics Engineering Applications</w:t>
      </w:r>
    </w:p>
    <w:p>
      <w:pPr>
        <w:pStyle w:val="FirstParagraph"/>
      </w:pPr>
      <w:r>
        <w:t xml:space="preserve">Despite Kuwait's significant investments in energy and infrastructure (e.g., the $10 billion "Kuwait National Energy Strategy 2035"), a critical gap persists in the deployment of advanced, locally adapted Electronics Engineering systems within Kuwait City. Current solutions are largely imported, lack optimization for Kuwait City’s extreme desert climate (temperatures exceeding 50°C, high dust/sand levels), and fail to integrate seamlessly with the city's evolving smart grid initiatives. Key deficiencies include: inadequate real-time monitoring of aging water pipelines in Kuwait City; inefficient energy consumption patterns in commercial districts due to non-adaptive power management; and limited IoT-based environmental sensing for air quality (particularly PM2.5 from vehicular emissions) across Kuwait City neighborhoods. This research directly addresses the urgent need for a dedicated Electronics Engineer-led initiative focused on creating robust, climate-resilient hardware and software solutions specifically validated within the Kuwait City context.</w:t>
      </w:r>
    </w:p>
    <w:bookmarkEnd w:id="21"/>
    <w:bookmarkStart w:id="22" w:name="Xa5ba850f2884c2cd1105b016bac6699c935adb2"/>
    <w:p>
      <w:pPr>
        <w:pStyle w:val="Heading2"/>
      </w:pPr>
      <w:r>
        <w:t xml:space="preserve">3. Research Objectives: Targeted Solutions for Kuwait City</w:t>
      </w:r>
    </w:p>
    <w:p>
      <w:pPr>
        <w:pStyle w:val="FirstParagraph"/>
      </w:pPr>
      <w:r>
        <w:t xml:space="preserve">The primary objective of this research is to design, prototype, and validate next-generation Electronics Engineering systems optimized for the operational realities of Kuwait City. Specific goals include:</w:t>
      </w:r>
    </w:p>
    <w:p>
      <w:pPr>
        <w:numPr>
          <w:ilvl w:val="0"/>
          <w:numId w:val="1001"/>
        </w:numPr>
        <w:pStyle w:val="Compact"/>
      </w:pPr>
      <w:r>
        <w:rPr>
          <w:bCs/>
          <w:b/>
        </w:rPr>
        <w:t xml:space="preserve">Developing Dust-Resistant Sensor Networks:</w:t>
      </w:r>
      <w:r>
        <w:t xml:space="preserve"> </w:t>
      </w:r>
      <w:r>
        <w:t xml:space="preserve">Design low-power, high-reliability sensor nodes for continuous monitoring of water infrastructure integrity in Kuwait City's aging distribution networks, accounting for abrasive sand particulates.</w:t>
      </w:r>
    </w:p>
    <w:p>
      <w:pPr>
        <w:numPr>
          <w:ilvl w:val="0"/>
          <w:numId w:val="1001"/>
        </w:numPr>
        <w:pStyle w:val="Compact"/>
      </w:pPr>
      <w:r>
        <w:rPr>
          <w:bCs/>
          <w:b/>
        </w:rPr>
        <w:t xml:space="preserve">Intelligent Energy Management Systems (EMS):</w:t>
      </w:r>
      <w:r>
        <w:t xml:space="preserve"> </w:t>
      </w:r>
      <w:r>
        <w:t xml:space="preserve">Create an adaptive EMS for commercial complexes in Kuwait City utilizing AI-driven predictive analytics to optimize HVAC and lighting systems based on real-time occupancy and extreme ambient conditions, targeting 20% energy reduction.</w:t>
      </w:r>
    </w:p>
    <w:p>
      <w:pPr>
        <w:numPr>
          <w:ilvl w:val="0"/>
          <w:numId w:val="1001"/>
        </w:numPr>
        <w:pStyle w:val="Compact"/>
      </w:pPr>
      <w:r>
        <w:rPr>
          <w:bCs/>
          <w:b/>
        </w:rPr>
        <w:t xml:space="preserve">Kuwait City Air Quality &amp; Climate Intelligence Platform:</w:t>
      </w:r>
      <w:r>
        <w:t xml:space="preserve"> </w:t>
      </w:r>
      <w:r>
        <w:t xml:space="preserve">Deploy a distributed network of low-cost, accurate environmental sensors across Kuwait City to generate hyperlocal air quality (PM2.5, NOx) and microclimate data, informing public health policies and urban planning within Kuwait City.</w:t>
      </w:r>
    </w:p>
    <w:bookmarkEnd w:id="22"/>
    <w:bookmarkStart w:id="23" w:name="X293eb2a14ecca8446f6feccfd54dc438a870293"/>
    <w:p>
      <w:pPr>
        <w:pStyle w:val="Heading2"/>
      </w:pPr>
      <w:r>
        <w:t xml:space="preserve">4. Literature Review: Global Context with Kuwait City Specificity</w:t>
      </w:r>
    </w:p>
    <w:p>
      <w:pPr>
        <w:pStyle w:val="FirstParagraph"/>
      </w:pPr>
      <w:r>
        <w:t xml:space="preserve">While global research on IoT sensors for infrastructure (e.g., Smart Water Grids in Singapore) and energy management (e.g., AI EMS in California) is extensive, a significant gap exists regarding their direct applicability to the harsh conditions of Kuwait City. Studies from arid regions like Dubai or Abu Dhabi often lack focus on Kuwait's specific dust composition and grid constraints. This research builds upon foundational work by institutions such as the Kuwait University (KU) College of Engineering and Technology, but pushes beyond theoretical models to deliver deployable prototypes validated in actual Kuwait City field environments, including testing at KOC (Kuwait Oil Company) industrial zones adjacent to Kuwait City and municipal water treatment facilities. The proposed Electronics Engineer-led team will leverage KU's existing sensor research infrastructure while adding critical local validation protocols.</w:t>
      </w:r>
    </w:p>
    <w:bookmarkEnd w:id="23"/>
    <w:bookmarkStart w:id="24" w:name="Xaa0259a56927ef7144e037574546d9d6d60f093"/>
    <w:p>
      <w:pPr>
        <w:pStyle w:val="Heading2"/>
      </w:pPr>
      <w:r>
        <w:t xml:space="preserve">5. Methodology: Localized Electronics Engineering Research Approach</w:t>
      </w:r>
    </w:p>
    <w:p>
      <w:pPr>
        <w:pStyle w:val="FirstParagraph"/>
      </w:pPr>
      <w:r>
        <w:t xml:space="preserve">This proposal employs a rigorous, multi-phase methodology designed for immediate impact within Kuwait City:</w:t>
      </w:r>
    </w:p>
    <w:p>
      <w:pPr>
        <w:numPr>
          <w:ilvl w:val="0"/>
          <w:numId w:val="1002"/>
        </w:numPr>
        <w:pStyle w:val="Compact"/>
      </w:pPr>
      <w:r>
        <w:rPr>
          <w:bCs/>
          <w:b/>
        </w:rPr>
        <w:t xml:space="preserve">Phase 1 (Months 1-4): Kuwait City Contextual Analysis &amp; Requirements Gathering:</w:t>
      </w:r>
      <w:r>
        <w:t xml:space="preserve"> </w:t>
      </w:r>
      <w:r>
        <w:t xml:space="preserve">Collaborate with Kuwait City Municipality, KOC, and KEW (Kuwait Electricity Company) to map specific infrastructure pain points. Conduct site visits across diverse Kuwait City zones (downtown commercial, industrial outskirts like Mubarak Al-Kabeer, residential suburbs) to document environmental stressors.</w:t>
      </w:r>
    </w:p>
    <w:p>
      <w:pPr>
        <w:numPr>
          <w:ilvl w:val="0"/>
          <w:numId w:val="1002"/>
        </w:numPr>
        <w:pStyle w:val="Compact"/>
      </w:pPr>
      <w:r>
        <w:rPr>
          <w:bCs/>
          <w:b/>
        </w:rPr>
        <w:t xml:space="preserve">Phase 2 (Months 5-10): Electronics Engineering Design &amp; Prototyping:</w:t>
      </w:r>
      <w:r>
        <w:t xml:space="preserve"> </w:t>
      </w:r>
      <w:r>
        <w:t xml:space="preserve">Utilize advanced PCB design tools and simulation software (e.g., Altium Designer, ANSYS) to develop custom sensor modules and EMS hardware. Emphasis on thermal management, dust-proofing (IP68+ ratings), and low-power Bluetooth Mesh for Kuwait City's dense urban layout. All designs will adhere to IEC 60721-3-3 standards for harsh environments.</w:t>
      </w:r>
    </w:p>
    <w:p>
      <w:pPr>
        <w:numPr>
          <w:ilvl w:val="0"/>
          <w:numId w:val="1002"/>
        </w:numPr>
        <w:pStyle w:val="Compact"/>
      </w:pPr>
      <w:r>
        <w:rPr>
          <w:bCs/>
          <w:b/>
        </w:rPr>
        <w:t xml:space="preserve">Phase 3 (Months 11-14): Field Validation in Kuwait City:</w:t>
      </w:r>
      <w:r>
        <w:t xml:space="preserve"> </w:t>
      </w:r>
      <w:r>
        <w:t xml:space="preserve">Deploy prototypes across three pilot zones within Kuwait City. Rigorous testing under actual conditions: extreme heat, sandstorms, and urban electromagnetic interference. Data collected will be analyzed using machine learning algorithms hosted on cloud platforms compliant with Kuwait's data sovereignty laws.</w:t>
      </w:r>
    </w:p>
    <w:p>
      <w:pPr>
        <w:numPr>
          <w:ilvl w:val="0"/>
          <w:numId w:val="1002"/>
        </w:numPr>
        <w:pStyle w:val="Compact"/>
      </w:pPr>
      <w:r>
        <w:rPr>
          <w:bCs/>
          <w:b/>
        </w:rPr>
        <w:t xml:space="preserve">Phase 4 (Months 15-18): Implementation Strategy &amp; Knowledge Transfer:</w:t>
      </w:r>
      <w:r>
        <w:t xml:space="preserve"> </w:t>
      </w:r>
      <w:r>
        <w:t xml:space="preserve">Develop a scalable roadmap for commercialization and integration into Kuwait City's infrastructure. Partner with local electronics manufacturers (e.g., KAMCO) to establish production pathways. Train Kuwaiti Electronics Engineers through workshops at Kuwait University on deployment and maintenance.</w:t>
      </w:r>
    </w:p>
    <w:bookmarkEnd w:id="24"/>
    <w:bookmarkStart w:id="25" w:name="expected-outcomes-and-impact-for-kuwait"/>
    <w:p>
      <w:pPr>
        <w:pStyle w:val="Heading2"/>
      </w:pPr>
      <w:r>
        <w:t xml:space="preserve">6. Expected Outcomes and Impact for Kuwait</w:t>
      </w:r>
    </w:p>
    <w:p>
      <w:pPr>
        <w:pStyle w:val="FirstParagraph"/>
      </w:pPr>
      <w:r>
        <w:t xml:space="preserve">This research will deliver tangible, high-impact outcomes directly benefiting the State of Kuwait and specifically its capital city:</w:t>
      </w:r>
    </w:p>
    <w:p>
      <w:pPr>
        <w:numPr>
          <w:ilvl w:val="0"/>
          <w:numId w:val="1003"/>
        </w:numPr>
        <w:pStyle w:val="Compact"/>
      </w:pPr>
      <w:r>
        <w:t xml:space="preserve">3 validated, deployable Electronics Engineering prototypes (Water Sensor Network, Adaptive EMS, Air Quality Platform) optimized for Kuwait City conditions.</w:t>
      </w:r>
    </w:p>
    <w:p>
      <w:pPr>
        <w:numPr>
          <w:ilvl w:val="0"/>
          <w:numId w:val="1003"/>
        </w:numPr>
        <w:pStyle w:val="Compact"/>
      </w:pPr>
      <w:r>
        <w:t xml:space="preserve">A significant reduction in water leakage rates and energy consumption within pilot zones of Kuwait City.</w:t>
      </w:r>
    </w:p>
    <w:p>
      <w:pPr>
        <w:numPr>
          <w:ilvl w:val="0"/>
          <w:numId w:val="1003"/>
        </w:numPr>
        <w:pStyle w:val="Compact"/>
      </w:pPr>
      <w:r>
        <w:t xml:space="preserve">Creation of a local knowledge base and skilled workforce in advanced Electronics Engineering, directly supporting Kuwait's goal to reduce reliance on imported tech solutions.</w:t>
      </w:r>
    </w:p>
    <w:p>
      <w:pPr>
        <w:numPr>
          <w:ilvl w:val="0"/>
          <w:numId w:val="1003"/>
        </w:numPr>
        <w:pStyle w:val="Compact"/>
      </w:pPr>
      <w:r>
        <w:t xml:space="preserve">Foundation for future research grants focused on the broader Gulf region's infrastructure challenges, positioning Kuwait City as a leader in applied Electronics Engineering innovation.</w:t>
      </w:r>
    </w:p>
    <w:bookmarkEnd w:id="25"/>
    <w:bookmarkStart w:id="26" w:name="X8e32844b10649ac6207b2cef8f2b73d00a45a39"/>
    <w:p>
      <w:pPr>
        <w:pStyle w:val="Heading2"/>
      </w:pPr>
      <w:r>
        <w:t xml:space="preserve">7. Significance: Why This Research Matters for Kuwait City</w:t>
      </w:r>
    </w:p>
    <w:p>
      <w:pPr>
        <w:pStyle w:val="FirstParagraph"/>
      </w:pPr>
      <w:r>
        <w:t xml:space="preserve">This project transcends standard academic exercise; it is a strategic investment in Kuwait City's sustainable future. As the heart of national operations, ensuring the reliability and efficiency of infrastructure within Kuwait City is paramount for economic stability (85% of GDP derived from oil/gas sector) and resident well-being. The role of the dedicated Electronics Engineer in this project is not merely technical; it is pivotal to achieving national strategic objectives. By developing solutions *specifically* for Kuwait City's unique challenges, this research directly contributes to reducing operational costs for municipal services, enhancing public health through better environmental data, and fostering a domestic electronics engineering industry capable of servicing the city's needs. The success of this Research Proposal will establish a replicable model for technology-driven urban management across Kuwait City and serve as a catalyst for attracting further investment in advanced electronics R&amp;D within the nation.</w:t>
      </w:r>
    </w:p>
    <w:bookmarkEnd w:id="26"/>
    <w:bookmarkStart w:id="27" w:name="X72d3f5176ccdad35b9b9913ef73661f3a5ddb90"/>
    <w:p>
      <w:pPr>
        <w:pStyle w:val="Heading2"/>
      </w:pPr>
      <w:r>
        <w:t xml:space="preserve">8. Conclusion: Call to Action for Electronics Engineering Leadership in Kuwait</w:t>
      </w:r>
    </w:p>
    <w:p>
      <w:pPr>
        <w:pStyle w:val="FirstParagraph"/>
      </w:pPr>
      <w:r>
        <w:t xml:space="preserve">The convergence of technological opportunity, national strategic imperative, and the immediate challenges facing Kuwait City creates an unprecedented moment for focused Electronics Engineering research. This Research Proposal presents a concrete, actionable plan to harness the expertise of a dedicated Electronics Engineer within the Kuwaiti context. It promises not only innovative hardware and software solutions but also long-term capacity building within Kuwait City's engineering ecosystem. We urge stakeholders—including the Ministry of Electricity &amp; Water, Kuwait University, and private sector partners—to support this initiative. Investing in localized Electronics Engineering research is an investment in a more resilient, efficient, and sustainable Kuwait City for future generations.</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Kuwait City's Sustainable Development</dc:title>
  <dc:creator/>
  <dc:language>en</dc:language>
  <cp:keywords/>
  <dcterms:created xsi:type="dcterms:W3CDTF">2026-09-24T13:20:35Z</dcterms:created>
  <dcterms:modified xsi:type="dcterms:W3CDTF">2026-09-24T13:20:35Z</dcterms:modified>
</cp:coreProperties>
</file>

<file path=docProps/custom.xml><?xml version="1.0" encoding="utf-8"?>
<Properties xmlns="http://schemas.openxmlformats.org/officeDocument/2006/custom-properties" xmlns:vt="http://schemas.openxmlformats.org/officeDocument/2006/docPropsVTypes"/>
</file>