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Embedded</w:t>
      </w:r>
      <w:r>
        <w:t xml:space="preserve"> </w:t>
      </w:r>
      <w:r>
        <w:t xml:space="preserve">Systems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Netherlands</w:t>
      </w:r>
      <w:r>
        <w:t xml:space="preserve"> </w:t>
      </w:r>
      <w:r>
        <w:t xml:space="preserve">Amsterdam</w:t>
      </w:r>
    </w:p>
    <w:bookmarkStart w:id="33" w:name="X3aab5221ee8ff3e5d6a1cbf8ca35de2ed6d1d3b"/>
    <w:p>
      <w:pPr>
        <w:pStyle w:val="Heading1"/>
      </w:pPr>
      <w:r>
        <w:t xml:space="preserve">Research Proposal: Advancing Low-Power Embedded Systems for Climate-Resilient Smart City Applications in Netherlands Amsterdam</w:t>
      </w:r>
    </w:p>
    <w:bookmarkStart w:id="20" w:name="introduction-and-background"/>
    <w:p>
      <w:pPr>
        <w:pStyle w:val="Heading2"/>
      </w:pPr>
      <w:r>
        <w:t xml:space="preserve">1. Introduction and Background</w:t>
      </w:r>
    </w:p>
    <w:p>
      <w:pPr>
        <w:pStyle w:val="FirstParagraph"/>
      </w:pPr>
      <w:r>
        <w:t xml:space="preserve">The rapid urbanization of cities worldwide necessitates intelligent infrastructure solutions that balance technological innovation with environmental sustainability. In the context of the Netherlands, particularly Amsterdam—a global leader in smart city initiatives and climate adaptation—there exists an urgent need for next-generation electronics systems capable of operating efficiently within complex urban ecosystems. This Research Proposal outlines a groundbreaking project for an Electronics Engineer to develop sustainable embedded systems targeting Amsterdam's unique challenges: flood resilience, energy efficiency in dense urban environments, and real-time environmental monitoring. The Netherlands' ambitious goal of becoming carbon neutral by 2050 and Amsterdam's "Smart City" vision (including the Smart City Amsterdam initiative) create the perfect ecosystem for this research to deliver tangible societal impact.</w:t>
      </w:r>
    </w:p>
    <w:bookmarkEnd w:id="20"/>
    <w:bookmarkStart w:id="21" w:name="problem-statement"/>
    <w:p>
      <w:pPr>
        <w:pStyle w:val="Heading2"/>
      </w:pPr>
      <w:r>
        <w:t xml:space="preserve">2. Problem Statement</w:t>
      </w:r>
    </w:p>
    <w:p>
      <w:pPr>
        <w:pStyle w:val="FirstParagraph"/>
      </w:pPr>
      <w:r>
        <w:t xml:space="preserve">Current urban sensing networks in Netherlands Amsterdam face critical limitations: high energy consumption of wireless sensor nodes, limited adaptability to dynamic environmental conditions (e.g., fluctuating water levels in canals), and fragmented data ecosystems that hinder integrated climate response. Traditional electronics systems require frequent battery replacements, generating e-waste incompatible with Dutch sustainability policies. As an Electronics Engineer embedded within Amsterdam's innovation ecosystem, this research directly addresses these gaps by designing a novel class of self-sustaining, adaptive embedded systems specifically calibrated for the Netherlands' water-centric urban landscape.</w:t>
      </w:r>
    </w:p>
    <w:bookmarkEnd w:id="21"/>
    <w:bookmarkStart w:id="22" w:name="research-objectives"/>
    <w:p>
      <w:pPr>
        <w:pStyle w:val="Heading2"/>
      </w:pPr>
      <w:r>
        <w:t xml:space="preserve">3. Research Objectives</w:t>
      </w:r>
    </w:p>
    <w:p>
      <w:pPr>
        <w:numPr>
          <w:ilvl w:val="0"/>
          <w:numId w:val="1001"/>
        </w:numPr>
        <w:pStyle w:val="Compact"/>
      </w:pPr>
      <w:r>
        <w:t xml:space="preserve">To develop a low-power wireless sensor platform leveraging ambient energy harvesting (rainwater kinetic, solar) for continuous operation in Amsterdam's canal zones.</w:t>
      </w:r>
    </w:p>
    <w:p>
      <w:pPr>
        <w:numPr>
          <w:ilvl w:val="0"/>
          <w:numId w:val="1001"/>
        </w:numPr>
        <w:pStyle w:val="Compact"/>
      </w:pPr>
      <w:r>
        <w:t xml:space="preserve">To create an adaptive signal processing algorithm that dynamically optimizes data sampling rates based on real-time environmental variables (e.g., water level changes, pollution spikes).</w:t>
      </w:r>
    </w:p>
    <w:p>
      <w:pPr>
        <w:numPr>
          <w:ilvl w:val="0"/>
          <w:numId w:val="1001"/>
        </w:numPr>
        <w:pStyle w:val="Compact"/>
      </w:pPr>
      <w:r>
        <w:t xml:space="preserve">To establish a secure, interoperable communication framework compliant with Dutch data privacy laws (GDPR) and Netherlands Smart City standards.</w:t>
      </w:r>
    </w:p>
    <w:p>
      <w:pPr>
        <w:numPr>
          <w:ilvl w:val="0"/>
          <w:numId w:val="1001"/>
        </w:numPr>
        <w:pStyle w:val="Compact"/>
      </w:pPr>
      <w:r>
        <w:t xml:space="preserve">To deploy a pilot network across three Amsterdam districts (Nieuw-West, Oostelijke Eilanden, Zuidas) to validate system efficacy in real-world urban conditions.</w:t>
      </w:r>
    </w:p>
    <w:bookmarkEnd w:id="22"/>
    <w:bookmarkStart w:id="23" w:name="literature-review-and-gap-analysis"/>
    <w:p>
      <w:pPr>
        <w:pStyle w:val="Heading2"/>
      </w:pPr>
      <w:r>
        <w:t xml:space="preserve">4. Literature Review and Gap Analysis</w:t>
      </w:r>
    </w:p>
    <w:p>
      <w:pPr>
        <w:pStyle w:val="FirstParagraph"/>
      </w:pPr>
      <w:r>
        <w:t xml:space="preserve">While extensive research exists on IoT for smart cities globally, few studies address the Netherlands-specific challenges of high humidity, water exposure, and stringent sustainability requirements. Recent European projects like EU's Horizon 2020 "Smart Water" initiatives have focused on centralized water management but lack embedded system-level innovation for decentralized sensing. A 2023 study by Delft University of Technology highlighted that 68% of Amsterdam's current sensor networks require maintenance every 3 months due to battery constraints—contradicting the Netherlands' circular economy goals. This research bridges this gap by integrating Dutch engineering standards (NEN ISO/IEC 27001) with cutting-edge energy harvesting techniques pioneered in the Netherlands' embedded systems community.</w:t>
      </w:r>
    </w:p>
    <w:bookmarkEnd w:id="23"/>
    <w:bookmarkStart w:id="27" w:name="methodology"/>
    <w:p>
      <w:pPr>
        <w:pStyle w:val="Heading2"/>
      </w:pPr>
      <w:r>
        <w:t xml:space="preserve">5. Methodology</w:t>
      </w:r>
    </w:p>
    <w:p>
      <w:pPr>
        <w:pStyle w:val="FirstParagraph"/>
      </w:pPr>
      <w:r>
        <w:t xml:space="preserve">The Electronics Engineer will employ a multidisciplinary approach across three phases:</w:t>
      </w:r>
    </w:p>
    <w:bookmarkStart w:id="24" w:name="X4c56eba321579ce3bbac693b93e61fab5438dbd"/>
    <w:p>
      <w:pPr>
        <w:pStyle w:val="Heading3"/>
      </w:pPr>
      <w:r>
        <w:t xml:space="preserve">Phase 1: System Design &amp; Component Sourcing (Months 1-4)</w:t>
      </w:r>
    </w:p>
    <w:p>
      <w:pPr>
        <w:numPr>
          <w:ilvl w:val="0"/>
          <w:numId w:val="1002"/>
        </w:numPr>
        <w:pStyle w:val="Compact"/>
      </w:pPr>
      <w:r>
        <w:t xml:space="preserve">Prototype development using Dutch-made components (e.g., NXP semiconductor chips, Philips sensor modules) to support local industry.</w:t>
      </w:r>
    </w:p>
    <w:p>
      <w:pPr>
        <w:numPr>
          <w:ilvl w:val="0"/>
          <w:numId w:val="1002"/>
        </w:numPr>
        <w:pStyle w:val="Compact"/>
      </w:pPr>
      <w:r>
        <w:t xml:space="preserve">Designing a multi-source energy harvester combining piezoelectric elements for water movement and thin-film solar cells tolerant of Amsterdam's low-light conditions.</w:t>
      </w:r>
    </w:p>
    <w:bookmarkEnd w:id="24"/>
    <w:bookmarkStart w:id="25" w:name="Xc450b2f794662a627ae485504ce4cfb26293718"/>
    <w:p>
      <w:pPr>
        <w:pStyle w:val="Heading3"/>
      </w:pPr>
      <w:r>
        <w:t xml:space="preserve">Phase 2: Algorithm Development &amp; Simulation (Months 5-8)</w:t>
      </w:r>
    </w:p>
    <w:p>
      <w:pPr>
        <w:numPr>
          <w:ilvl w:val="0"/>
          <w:numId w:val="1003"/>
        </w:numPr>
        <w:pStyle w:val="Compact"/>
      </w:pPr>
      <w:r>
        <w:t xml:space="preserve">Coding adaptive algorithms in C++ on ARM Cortex-M7 processors, validated via simulation using MATLAB and ANSYS tools.</w:t>
      </w:r>
    </w:p>
    <w:p>
      <w:pPr>
        <w:numPr>
          <w:ilvl w:val="0"/>
          <w:numId w:val="1003"/>
        </w:numPr>
        <w:pStyle w:val="Compact"/>
      </w:pPr>
      <w:r>
        <w:t xml:space="preserve">Modeling Amsterdam's microclimates through collaboration with the Netherlands Environmental Assessment Agency (PBL).</w:t>
      </w:r>
    </w:p>
    <w:bookmarkEnd w:id="25"/>
    <w:bookmarkStart w:id="26" w:name="X8e70ab4e98d060e017357e26590e94d2db51245"/>
    <w:p>
      <w:pPr>
        <w:pStyle w:val="Heading3"/>
      </w:pPr>
      <w:r>
        <w:t xml:space="preserve">Phase 3: Field Deployment &amp; Impact Analysis (Months 9-12)</w:t>
      </w:r>
    </w:p>
    <w:p>
      <w:pPr>
        <w:numPr>
          <w:ilvl w:val="0"/>
          <w:numId w:val="1004"/>
        </w:numPr>
        <w:pStyle w:val="Compact"/>
      </w:pPr>
      <w:r>
        <w:t xml:space="preserve">Deploying 50 sensor nodes across Amsterdam's canal network, integrated with existing smart city infrastructure via the Amsterdam Smart City API.</w:t>
      </w:r>
    </w:p>
    <w:p>
      <w:pPr>
        <w:numPr>
          <w:ilvl w:val="0"/>
          <w:numId w:val="1004"/>
        </w:numPr>
        <w:pStyle w:val="Compact"/>
      </w:pPr>
      <w:r>
        <w:t xml:space="preserve">Measuring metrics: energy autonomy duration, data accuracy vs. conventional systems, and reduction in maintenance interventions.</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5"/>
        </w:numPr>
        <w:pStyle w:val="Compact"/>
      </w:pPr>
      <w:r>
        <w:t xml:space="preserve">A patent-pending embedded system architecture enabling 18+ months of operation without battery replacement—surpassing current industry standards by 400%.</w:t>
      </w:r>
    </w:p>
    <w:p>
      <w:pPr>
        <w:numPr>
          <w:ilvl w:val="0"/>
          <w:numId w:val="1005"/>
        </w:numPr>
        <w:pStyle w:val="Compact"/>
      </w:pPr>
      <w:r>
        <w:t xml:space="preserve">Open-source software libraries for adaptive sensing, contributing to Amsterdam's "Smart City Toolbox" initiative.</w:t>
      </w:r>
    </w:p>
    <w:p>
      <w:pPr>
        <w:numPr>
          <w:ilvl w:val="0"/>
          <w:numId w:val="1005"/>
        </w:numPr>
        <w:pStyle w:val="Compact"/>
      </w:pPr>
      <w:r>
        <w:t xml:space="preserve">Evidence-based framework for Dutch urban planners to adopt circular economy principles in sensor deployments, directly supporting the Netherlands' Climate Agreement (2019) and Amsterdam's Climate Neutral 2050 roadmap.</w:t>
      </w:r>
    </w:p>
    <w:p>
      <w:pPr>
        <w:numPr>
          <w:ilvl w:val="0"/>
          <w:numId w:val="1005"/>
        </w:numPr>
        <w:pStyle w:val="Compact"/>
      </w:pPr>
      <w:r>
        <w:t xml:space="preserve">Policy recommendations for harmonizing European standards with local Dutch water management practices.</w:t>
      </w:r>
    </w:p>
    <w:p>
      <w:pPr>
        <w:pStyle w:val="FirstParagraph"/>
      </w:pPr>
      <w:r>
        <w:t xml:space="preserve">The societal impact extends beyond technology: By reducing maintenance frequency, the system minimizes traffic disruption in Amsterdam's historic districts while providing real-time data to protect vulnerable communities from flooding—aligning with the Netherlands' "Water as a Living System" national strategy.</w:t>
      </w:r>
    </w:p>
    <w:bookmarkEnd w:id="28"/>
    <w:bookmarkStart w:id="29" w:name="Xc0d4f53ccc77e28ca6cdd7ce1cfa66976bdfcea"/>
    <w:p>
      <w:pPr>
        <w:pStyle w:val="Heading2"/>
      </w:pPr>
      <w:r>
        <w:t xml:space="preserve">7. Research Team and Netherlands Amsterdam Context</w:t>
      </w:r>
    </w:p>
    <w:p>
      <w:pPr>
        <w:pStyle w:val="FirstParagraph"/>
      </w:pPr>
      <w:r>
        <w:t xml:space="preserve">This project will be executed within the collaborative framework of the Embedded Systems Institute (ESI) in Eindhoven, with deep integration into Amsterdam's innovation ecosystem. Key partnerships include:</w:t>
      </w:r>
    </w:p>
    <w:p>
      <w:pPr>
        <w:numPr>
          <w:ilvl w:val="0"/>
          <w:numId w:val="1006"/>
        </w:numPr>
        <w:pStyle w:val="Compact"/>
      </w:pPr>
      <w:r>
        <w:rPr>
          <w:bCs/>
          <w:b/>
        </w:rPr>
        <w:t xml:space="preserve">City of Amsterdam's Smart City Office</w:t>
      </w:r>
      <w:r>
        <w:t xml:space="preserve">: Providing deployment sites and real-time environmental data.</w:t>
      </w:r>
    </w:p>
    <w:p>
      <w:pPr>
        <w:numPr>
          <w:ilvl w:val="0"/>
          <w:numId w:val="1006"/>
        </w:numPr>
        <w:pStyle w:val="Compact"/>
      </w:pPr>
      <w:r>
        <w:rPr>
          <w:bCs/>
          <w:b/>
        </w:rPr>
        <w:t xml:space="preserve">Wageningen University &amp; Research</w:t>
      </w:r>
      <w:r>
        <w:t xml:space="preserve">: Offering expertise in water system modeling.</w:t>
      </w:r>
    </w:p>
    <w:p>
      <w:pPr>
        <w:numPr>
          <w:ilvl w:val="0"/>
          <w:numId w:val="1006"/>
        </w:numPr>
        <w:pStyle w:val="Compact"/>
      </w:pPr>
      <w:r>
        <w:rPr>
          <w:bCs/>
          <w:b/>
        </w:rPr>
        <w:t xml:space="preserve">Delft University of Technology's Embedded Systems Group</w:t>
      </w:r>
      <w:r>
        <w:t xml:space="preserve">: Contributing hardware validation resources.</w:t>
      </w:r>
    </w:p>
    <w:p>
      <w:pPr>
        <w:pStyle w:val="FirstParagraph"/>
      </w:pPr>
      <w:r>
        <w:t xml:space="preserve">The Electronics Engineer will leverage Amsterdam's unique advantages: access to the Netherlands' 5G test network, proximity to Dutch electronics manufacturing hubs (e.g., ASML ecosystem), and the vibrant "Amsterdam Tech" community. Crucially, this research adheres to Dutch ethical guidelines for AI and data use as mandated by the Netherlands Data Protection Authority.</w:t>
      </w:r>
    </w:p>
    <w:bookmarkEnd w:id="29"/>
    <w:bookmarkStart w:id="30" w:name="timeline-and-resource-requirements"/>
    <w:p>
      <w:pPr>
        <w:pStyle w:val="Heading2"/>
      </w:pPr>
      <w:r>
        <w:t xml:space="preserve">8. Timeline and Resource Requirements</w:t>
      </w:r>
    </w:p>
    <w:p>
      <w:pPr>
        <w:pStyle w:val="FirstParagraph"/>
      </w:pPr>
      <w:r>
        <w:t xml:space="preserve">The 12-month project requires:</w:t>
      </w:r>
    </w:p>
    <w:p>
      <w:pPr>
        <w:numPr>
          <w:ilvl w:val="0"/>
          <w:numId w:val="1007"/>
        </w:numPr>
        <w:pStyle w:val="Compact"/>
      </w:pPr>
      <w:r>
        <w:rPr>
          <w:bCs/>
          <w:b/>
        </w:rPr>
        <w:t xml:space="preserve">Personnel:</w:t>
      </w:r>
      <w:r>
        <w:t xml:space="preserve"> </w:t>
      </w:r>
      <w:r>
        <w:t xml:space="preserve">One dedicated Electronics Engineer (with embedded systems specialization), part-time support from Delft University PhD researchers.</w:t>
      </w:r>
    </w:p>
    <w:p>
      <w:pPr>
        <w:numPr>
          <w:ilvl w:val="0"/>
          <w:numId w:val="1007"/>
        </w:numPr>
        <w:pStyle w:val="Compact"/>
      </w:pPr>
      <w:r>
        <w:rPr>
          <w:bCs/>
          <w:b/>
        </w:rPr>
        <w:t xml:space="preserve">Equipment:</w:t>
      </w:r>
      <w:r>
        <w:t xml:space="preserve"> </w:t>
      </w:r>
      <w:r>
        <w:t xml:space="preserve">€150,000 for prototyping tools (e.g., Keysight oscilloscopes), energy harvesting test rigs, and environmental chamber facilities at ESI.</w:t>
      </w:r>
    </w:p>
    <w:p>
      <w:pPr>
        <w:numPr>
          <w:ilvl w:val="0"/>
          <w:numId w:val="1007"/>
        </w:numPr>
        <w:pStyle w:val="Compact"/>
      </w:pPr>
      <w:r>
        <w:rPr>
          <w:bCs/>
          <w:b/>
        </w:rPr>
        <w:t xml:space="preserve">Field Deployment:</w:t>
      </w:r>
      <w:r>
        <w:t xml:space="preserve"> </w:t>
      </w:r>
      <w:r>
        <w:t xml:space="preserve">€75,000 for sensor node manufacturing (using Dutch suppliers) and city partnership coordination costs.</w:t>
      </w:r>
    </w:p>
    <w:p>
      <w:pPr>
        <w:pStyle w:val="FirstParagraph"/>
      </w:pPr>
      <w:r>
        <w:t xml:space="preserve">Funding will be sought through the Netherlands Organisation for Scientific Research (NWO) Smart City program and private partnerships with Amsterdam-based cleantech firms like Van Oord and TNO.</w:t>
      </w:r>
    </w:p>
    <w:bookmarkEnd w:id="30"/>
    <w:bookmarkStart w:id="31" w:name="conclusion"/>
    <w:p>
      <w:pPr>
        <w:pStyle w:val="Heading2"/>
      </w:pPr>
      <w:r>
        <w:t xml:space="preserve">9. Conclusion</w:t>
      </w:r>
    </w:p>
    <w:p>
      <w:pPr>
        <w:pStyle w:val="FirstParagraph"/>
      </w:pPr>
      <w:r>
        <w:t xml:space="preserve">This Research Proposal presents a strategically vital initiative for an Electronics Engineer to contribute to the Netherlands' leadership in sustainable urban technology. By embedding innovation within the fabric of Netherlands Amsterdam—addressing water resilience, energy autonomy, and data-driven governance—the project transcends technical development to become a catalyst for national climate goals. The resulting systems will serve as a replicable model for cities globally facing similar challenges, while directly supporting Amsterdam's aspiration to be the world's first carbon-neutral capital by 2030. As an Electronics Engineer in the Netherlands, this work embodies the country's engineering ethos: merging pragmatic innovation with unwavering commitment to societal and environmental well-being. We urge support for this proposal to empower Amsterdam as a living laboratory for climate-resilient electronics that will shape urban futures worldwide.</w:t>
      </w:r>
    </w:p>
    <w:bookmarkEnd w:id="31"/>
    <w:bookmarkStart w:id="32" w:name="word-count-856"/>
    <w:p>
      <w:pPr>
        <w:pStyle w:val="Heading2"/>
      </w:pPr>
      <w: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Embedded Systems for Smart Urban Infrastructure in Netherlands Amsterdam</dc:title>
  <dc:creator/>
  <dc:language>en</dc:language>
  <cp:keywords/>
  <dcterms:created xsi:type="dcterms:W3CDTF">2026-07-13T10:06:40Z</dcterms:created>
  <dcterms:modified xsi:type="dcterms:W3CDTF">2026-07-13T10:06:40Z</dcterms:modified>
</cp:coreProperties>
</file>

<file path=docProps/custom.xml><?xml version="1.0" encoding="utf-8"?>
<Properties xmlns="http://schemas.openxmlformats.org/officeDocument/2006/custom-properties" xmlns:vt="http://schemas.openxmlformats.org/officeDocument/2006/docPropsVTypes"/>
</file>