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Solutions</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59fbf65a7d68cd17432a594a19e530a608dc4f1"/>
    <w:p>
      <w:pPr>
        <w:pStyle w:val="Heading1"/>
      </w:pPr>
      <w:r>
        <w:t xml:space="preserve">Research Proposal: Advancing Sustainable Electronics Engineering Solutions for New Zealand Wellington's Energy and Infrastructure Resilience</w:t>
      </w:r>
    </w:p>
    <w:bookmarkStart w:id="20" w:name="introduction-and-context"/>
    <w:p>
      <w:pPr>
        <w:pStyle w:val="Heading2"/>
      </w:pPr>
      <w:r>
        <w:t xml:space="preserve">1. Introduction and Context</w:t>
      </w:r>
    </w:p>
    <w:p>
      <w:pPr>
        <w:pStyle w:val="FirstParagraph"/>
      </w:pPr>
      <w:r>
        <w:t xml:space="preserve">The role of the</w:t>
      </w:r>
      <w:r>
        <w:t xml:space="preserve"> </w:t>
      </w:r>
      <w:r>
        <w:rPr>
          <w:bCs/>
          <w:b/>
        </w:rPr>
        <w:t xml:space="preserve">Electronics Engineer</w:t>
      </w:r>
      <w:r>
        <w:t xml:space="preserve"> </w:t>
      </w:r>
      <w:r>
        <w:t xml:space="preserve">is pivotal in addressing contemporary challenges within New Zealand's evolving technological landscape, particularly in the capital city of Wellington. As a global hub for innovation, research, and sustainable development in Aotearoa (New Zealand),</w:t>
      </w:r>
      <w:r>
        <w:t xml:space="preserve"> </w:t>
      </w:r>
      <w:r>
        <w:rPr>
          <w:bCs/>
          <w:b/>
        </w:rPr>
        <w:t xml:space="preserve">New Zealand Wellington</w:t>
      </w:r>
      <w:r>
        <w:t xml:space="preserve"> </w:t>
      </w:r>
      <w:r>
        <w:t xml:space="preserve">faces unique demands driven by its geographical vulnerability to seismic activity, its ambitious climate goals (Net Zero by 2050), and the need for resilient infrastructure supporting a growing urban population. This</w:t>
      </w:r>
      <w:r>
        <w:t xml:space="preserve"> </w:t>
      </w:r>
      <w:r>
        <w:rPr>
          <w:bCs/>
          <w:b/>
        </w:rPr>
        <w:t xml:space="preserve">Research Proposal</w:t>
      </w:r>
      <w:r>
        <w:t xml:space="preserve"> </w:t>
      </w:r>
      <w:r>
        <w:t xml:space="preserve">outlines a critical initiative to develop next-generation electronics engineering solutions specifically tailored for Wellington's context, focusing on grid stability, renewable energy integration, and smart city infrastructure. The proposed research directly addresses gaps in local expertise and technology adaptation within the</w:t>
      </w:r>
      <w:r>
        <w:t xml:space="preserve"> </w:t>
      </w:r>
      <w:r>
        <w:rPr>
          <w:bCs/>
          <w:b/>
        </w:rPr>
        <w:t xml:space="preserve">New Zealand Wellington</w:t>
      </w:r>
      <w:r>
        <w:t xml:space="preserve"> </w:t>
      </w:r>
      <w:r>
        <w:t xml:space="preserve">ecosystem.</w:t>
      </w:r>
    </w:p>
    <w:bookmarkEnd w:id="20"/>
    <w:bookmarkStart w:id="21" w:name="problem-statement"/>
    <w:p>
      <w:pPr>
        <w:pStyle w:val="Heading2"/>
      </w:pPr>
      <w:r>
        <w:t xml:space="preserve">2. Problem Statement</w:t>
      </w:r>
    </w:p>
    <w:p>
      <w:pPr>
        <w:pStyle w:val="FirstParagraph"/>
      </w:pPr>
      <w:r>
        <w:t xml:space="preserve">New Zealand's electricity grid, particularly in the Wellington region, experiences increasing pressure from distributed renewable energy sources (solar farms, wind projects), fluctuating demand patterns in a rapidly developing city, and the imperative to enhance resilience against natural hazards like earthquakes. Current electronics infrastructure often lacks the sophistication for real-time adaptive control and fault tolerance required for these challenges. Crucially, while</w:t>
      </w:r>
      <w:r>
        <w:t xml:space="preserve"> </w:t>
      </w:r>
      <w:r>
        <w:rPr>
          <w:bCs/>
          <w:b/>
        </w:rPr>
        <w:t xml:space="preserve">New Zealand Wellington</w:t>
      </w:r>
      <w:r>
        <w:t xml:space="preserve"> </w:t>
      </w:r>
      <w:r>
        <w:t xml:space="preserve">hosts world-class research institutions (Victoria University of Wellington, Massey University's Wellington campus) and tech clusters (e.g., the Innovation Quarter), there is a scarcity of focused, applied research by</w:t>
      </w:r>
      <w:r>
        <w:t xml:space="preserve"> </w:t>
      </w:r>
      <w:r>
        <w:rPr>
          <w:bCs/>
          <w:b/>
        </w:rPr>
        <w:t xml:space="preserve">Electronics Engineer</w:t>
      </w:r>
      <w:r>
        <w:t xml:space="preserve">s directly tackling these regional energy and infrastructure vulnerabilities. Existing solutions are frequently imported or generic, failing to account for local grid topology, environmental conditions (e.g., high wind exposure on the Wellington Peninsula), and specific regulatory frameworks like those set by the Electricity Authority. This gap hinders Wellington's ability to meet its sustainability targets efficiently and cost-effectively.</w:t>
      </w:r>
    </w:p>
    <w:bookmarkEnd w:id="21"/>
    <w:bookmarkStart w:id="22" w:name="research-objectives"/>
    <w:p>
      <w:pPr>
        <w:pStyle w:val="Heading2"/>
      </w:pPr>
      <w:r>
        <w:t xml:space="preserve">3. Research Objectives</w:t>
      </w:r>
    </w:p>
    <w:p>
      <w:pPr>
        <w:pStyle w:val="FirstParagraph"/>
      </w:pPr>
      <w:r>
        <w:t xml:space="preserve">This research aims to establish a new paradigm for electronics engineering in the context of urban resilience, with specific objectives for</w:t>
      </w:r>
      <w:r>
        <w:t xml:space="preserve"> </w:t>
      </w:r>
      <w:r>
        <w:rPr>
          <w:bCs/>
          <w:b/>
        </w:rPr>
        <w:t xml:space="preserve">New Zealand Wellington</w:t>
      </w:r>
      <w:r>
        <w:t xml:space="preserve">:</w:t>
      </w:r>
    </w:p>
    <w:p>
      <w:pPr>
        <w:numPr>
          <w:ilvl w:val="0"/>
          <w:numId w:val="1001"/>
        </w:numPr>
        <w:pStyle w:val="Compact"/>
      </w:pPr>
      <w:r>
        <w:rPr>
          <w:bCs/>
          <w:b/>
        </w:rPr>
        <w:t xml:space="preserve">Develop and prototype adaptive power electronics controllers</w:t>
      </w:r>
      <w:r>
        <w:t xml:space="preserve"> </w:t>
      </w:r>
      <w:r>
        <w:t xml:space="preserve">optimized for the dynamic conditions of Wellington's grid, integrating real-time data from local renewable sources and demand patterns to enhance stability during fault scenarios (e.g., microgrid islanding during seismic events).</w:t>
      </w:r>
    </w:p>
    <w:p>
      <w:pPr>
        <w:numPr>
          <w:ilvl w:val="0"/>
          <w:numId w:val="1001"/>
        </w:numPr>
        <w:pStyle w:val="Compact"/>
      </w:pPr>
      <w:r>
        <w:rPr>
          <w:bCs/>
          <w:b/>
        </w:rPr>
        <w:t xml:space="preserve">Create low-cost, sensor-based monitoring systems</w:t>
      </w:r>
      <w:r>
        <w:t xml:space="preserve"> </w:t>
      </w:r>
      <w:r>
        <w:t xml:space="preserve">using advanced embedded electronics for critical infrastructure (e.g., water mains, transport signals) across</w:t>
      </w:r>
      <w:r>
        <w:t xml:space="preserve"> </w:t>
      </w:r>
      <w:r>
        <w:rPr>
          <w:bCs/>
          <w:b/>
        </w:rPr>
        <w:t xml:space="preserve">New Zealand Wellington</w:t>
      </w:r>
      <w:r>
        <w:t xml:space="preserve">, designed for harsh coastal and seismic environments.</w:t>
      </w:r>
    </w:p>
    <w:p>
      <w:pPr>
        <w:numPr>
          <w:ilvl w:val="0"/>
          <w:numId w:val="1001"/>
        </w:numPr>
        <w:pStyle w:val="Compact"/>
      </w:pPr>
      <w:r>
        <w:rPr>
          <w:bCs/>
          <w:b/>
        </w:rPr>
        <w:t xml:space="preserve">Evaluate the socio-technical integration</w:t>
      </w:r>
      <w:r>
        <w:t xml:space="preserve"> </w:t>
      </w:r>
      <w:r>
        <w:t xml:space="preserve">of these electronics solutions within Wellington's existing smart city frameworks (e.g., Greater Wellington Regional Council initiatives), ensuring compatibility with local governance and community needs.</w:t>
      </w:r>
    </w:p>
    <w:p>
      <w:pPr>
        <w:numPr>
          <w:ilvl w:val="0"/>
          <w:numId w:val="1001"/>
        </w:numPr>
        <w:pStyle w:val="Compact"/>
      </w:pPr>
      <w:r>
        <w:rPr>
          <w:bCs/>
          <w:b/>
        </w:rPr>
        <w:t xml:space="preserve">Establish a collaborative R&amp;D pathway</w:t>
      </w:r>
      <w:r>
        <w:t xml:space="preserve"> </w:t>
      </w:r>
      <w:r>
        <w:t xml:space="preserve">for future</w:t>
      </w:r>
      <w:r>
        <w:t xml:space="preserve"> </w:t>
      </w:r>
      <w:r>
        <w:rPr>
          <w:bCs/>
          <w:b/>
        </w:rPr>
        <w:t xml:space="preserve">Electronics Engineer</w:t>
      </w:r>
      <w:r>
        <w:t xml:space="preserve">s within the</w:t>
      </w:r>
      <w:r>
        <w:t xml:space="preserve"> </w:t>
      </w:r>
      <w:r>
        <w:rPr>
          <w:bCs/>
          <w:b/>
        </w:rPr>
        <w:t xml:space="preserve">New Zealand Wellington</w:t>
      </w:r>
      <w:r>
        <w:t xml:space="preserve"> </w:t>
      </w:r>
      <w:r>
        <w:t xml:space="preserve">region, leveraging partnerships with Transpower, Vector Limited, the Cawthron Institute (water technology), and local tertiary institutions.</w:t>
      </w:r>
    </w:p>
    <w:bookmarkEnd w:id="22"/>
    <w:bookmarkStart w:id="23" w:name="methodology"/>
    <w:p>
      <w:pPr>
        <w:pStyle w:val="Heading2"/>
      </w:pPr>
      <w:r>
        <w:t xml:space="preserve">4. Methodology</w:t>
      </w:r>
    </w:p>
    <w:p>
      <w:pPr>
        <w:pStyle w:val="FirstParagraph"/>
      </w:pPr>
      <w:r>
        <w:t xml:space="preserve">The research will employ a multidisciplinary approach combining theoretical electronics design, computational modeling, and rigorous field testing within the</w:t>
      </w:r>
      <w:r>
        <w:t xml:space="preserve"> </w:t>
      </w:r>
      <w:r>
        <w:rPr>
          <w:bCs/>
          <w:b/>
        </w:rPr>
        <w:t xml:space="preserve">New Zealand Wellington</w:t>
      </w:r>
      <w:r>
        <w:t xml:space="preserve"> </w:t>
      </w:r>
      <w:r>
        <w:t xml:space="preserve">environment:</w:t>
      </w:r>
    </w:p>
    <w:p>
      <w:pPr>
        <w:numPr>
          <w:ilvl w:val="0"/>
          <w:numId w:val="1002"/>
        </w:numPr>
        <w:pStyle w:val="Compact"/>
      </w:pPr>
      <w:r>
        <w:rPr>
          <w:bCs/>
          <w:b/>
        </w:rPr>
        <w:t xml:space="preserve">Laboratory Simulation (Wellington Campus):</w:t>
      </w:r>
      <w:r>
        <w:t xml:space="preserve"> </w:t>
      </w:r>
      <w:r>
        <w:t xml:space="preserve">Utilizing the advanced labs at Victoria University of Wellington to model grid dynamics under seismic stress and renewable variability using software tools like MATLAB/Simulink and SPICE. Initial controller designs will be tested on scaled-down hardware prototypes.</w:t>
      </w:r>
    </w:p>
    <w:p>
      <w:pPr>
        <w:numPr>
          <w:ilvl w:val="0"/>
          <w:numId w:val="1002"/>
        </w:numPr>
        <w:pStyle w:val="Compact"/>
      </w:pPr>
      <w:r>
        <w:rPr>
          <w:bCs/>
          <w:b/>
        </w:rPr>
        <w:t xml:space="preserve">Field Trials &amp; Data Collection:</w:t>
      </w:r>
      <w:r>
        <w:t xml:space="preserve"> </w:t>
      </w:r>
      <w:r>
        <w:t xml:space="preserve">Partnering with Vector Limited to deploy sensor networks in selected Wellington neighborhoods (e.g., lower Hutt, Miramar) for real-world performance data on electronics resilience against weather events and grid fluctuations. Data will feed into iterative design improvements.</w:t>
      </w:r>
    </w:p>
    <w:p>
      <w:pPr>
        <w:numPr>
          <w:ilvl w:val="0"/>
          <w:numId w:val="1002"/>
        </w:numPr>
        <w:pStyle w:val="Compact"/>
      </w:pPr>
      <w:r>
        <w:rPr>
          <w:bCs/>
          <w:b/>
        </w:rPr>
        <w:t xml:space="preserve">Stakeholder Co-Creation Workshops:</w:t>
      </w:r>
      <w:r>
        <w:t xml:space="preserve"> </w:t>
      </w:r>
      <w:r>
        <w:t xml:space="preserve">Engaging with local government (Wellington City Council), community groups, and industry partners to ensure solutions address practical needs and facilitate smooth adoption, directly involving future</w:t>
      </w:r>
      <w:r>
        <w:t xml:space="preserve"> </w:t>
      </w:r>
      <w:r>
        <w:rPr>
          <w:bCs/>
          <w:b/>
        </w:rPr>
        <w:t xml:space="preserve">Electronics Engineer</w:t>
      </w:r>
      <w:r>
        <w:t xml:space="preserve">s in the user-centered design process.</w:t>
      </w:r>
    </w:p>
    <w:p>
      <w:pPr>
        <w:numPr>
          <w:ilvl w:val="0"/>
          <w:numId w:val="1002"/>
        </w:numPr>
        <w:pStyle w:val="Compact"/>
      </w:pPr>
      <w:r>
        <w:rPr>
          <w:bCs/>
          <w:b/>
        </w:rPr>
        <w:t xml:space="preserve">Sustainability Impact Assessment:</w:t>
      </w:r>
      <w:r>
        <w:t xml:space="preserve"> </w:t>
      </w:r>
      <w:r>
        <w:t xml:space="preserve">Quantifying energy savings, carbon reduction potential, and cost-benefit analysis specific to the</w:t>
      </w:r>
      <w:r>
        <w:t xml:space="preserve"> </w:t>
      </w:r>
      <w:r>
        <w:rPr>
          <w:bCs/>
          <w:b/>
        </w:rPr>
        <w:t xml:space="preserve">New Zealand Wellington</w:t>
      </w:r>
      <w:r>
        <w:t xml:space="preserve"> </w:t>
      </w:r>
      <w:r>
        <w:t xml:space="preserve">context using life-cycle assessment (LCA) methodologies.</w:t>
      </w:r>
    </w:p>
    <w:bookmarkEnd w:id="23"/>
    <w:bookmarkStart w:id="24" w:name="X6e81c2adfc60a565ee31073162f5b1ceadd2e68"/>
    <w:p>
      <w:pPr>
        <w:pStyle w:val="Heading2"/>
      </w:pPr>
      <w:r>
        <w:t xml:space="preserve">5. Significance and Expected Outcomes for New Zealand Wellington</w:t>
      </w:r>
    </w:p>
    <w:p>
      <w:pPr>
        <w:pStyle w:val="FirstParagraph"/>
      </w:pPr>
      <w:r>
        <w:t xml:space="preserve">This research holds transformative potential for</w:t>
      </w:r>
      <w:r>
        <w:t xml:space="preserve"> </w:t>
      </w:r>
      <w:r>
        <w:rPr>
          <w:bCs/>
          <w:b/>
        </w:rPr>
        <w:t xml:space="preserve">New Zealand Wellington</w:t>
      </w:r>
      <w:r>
        <w:t xml:space="preserve">:</w:t>
      </w:r>
    </w:p>
    <w:p>
      <w:pPr>
        <w:numPr>
          <w:ilvl w:val="0"/>
          <w:numId w:val="1003"/>
        </w:numPr>
        <w:pStyle w:val="Compact"/>
      </w:pPr>
      <w:r>
        <w:rPr>
          <w:bCs/>
          <w:b/>
        </w:rPr>
        <w:t xml:space="preserve">Enhanced Grid Resilience:</w:t>
      </w:r>
      <w:r>
        <w:t xml:space="preserve"> </w:t>
      </w:r>
      <w:r>
        <w:t xml:space="preserve">The adaptive controllers developed will directly reduce the risk of blackouts during events like earthquakes or severe weather, a critical vulnerability for Wellington's 300,000+ residents and businesses.</w:t>
      </w:r>
    </w:p>
    <w:p>
      <w:pPr>
        <w:numPr>
          <w:ilvl w:val="0"/>
          <w:numId w:val="1003"/>
        </w:numPr>
        <w:pStyle w:val="Compact"/>
      </w:pPr>
      <w:r>
        <w:rPr>
          <w:bCs/>
          <w:b/>
        </w:rPr>
        <w:t xml:space="preserve">Economic Competitiveness:</w:t>
      </w:r>
      <w:r>
        <w:t xml:space="preserve"> </w:t>
      </w:r>
      <w:r>
        <w:t xml:space="preserve">By fostering local R&amp;D capabilities in advanced electronics engineering within</w:t>
      </w:r>
      <w:r>
        <w:t xml:space="preserve"> </w:t>
      </w:r>
      <w:r>
        <w:rPr>
          <w:bCs/>
          <w:b/>
        </w:rPr>
        <w:t xml:space="preserve">New Zealand Wellington</w:t>
      </w:r>
      <w:r>
        <w:t xml:space="preserve">, the project will attract tech investment and create high-value jobs for emerging</w:t>
      </w:r>
      <w:r>
        <w:t xml:space="preserve"> </w:t>
      </w:r>
      <w:r>
        <w:rPr>
          <w:bCs/>
          <w:b/>
        </w:rPr>
        <w:t xml:space="preserve">Electronics Engineer</w:t>
      </w:r>
      <w:r>
        <w:t xml:space="preserve">s, strengthening the region's position as a national tech leader.</w:t>
      </w:r>
    </w:p>
    <w:p>
      <w:pPr>
        <w:numPr>
          <w:ilvl w:val="0"/>
          <w:numId w:val="1003"/>
        </w:numPr>
        <w:pStyle w:val="Compact"/>
      </w:pPr>
      <w:r>
        <w:rPr>
          <w:bCs/>
          <w:b/>
        </w:rPr>
        <w:t xml:space="preserve">Sustainable Urban Development:</w:t>
      </w:r>
      <w:r>
        <w:t xml:space="preserve"> </w:t>
      </w:r>
      <w:r>
        <w:t xml:space="preserve">The integrated smart infrastructure monitoring solutions will provide data to optimize resource use (water, energy), supporting Wellington's commitment to becoming a "World City" for sustainability and improving quality of life through data-driven city management.</w:t>
      </w:r>
    </w:p>
    <w:p>
      <w:pPr>
        <w:numPr>
          <w:ilvl w:val="0"/>
          <w:numId w:val="1003"/>
        </w:numPr>
        <w:pStyle w:val="Compact"/>
      </w:pPr>
      <w:r>
        <w:rPr>
          <w:bCs/>
          <w:b/>
        </w:rPr>
        <w:t xml:space="preserve">National Knowledge Transfer:</w:t>
      </w:r>
      <w:r>
        <w:t xml:space="preserve"> </w:t>
      </w:r>
      <w:r>
        <w:t xml:space="preserve">Findings will be disseminated through the New Zealand Electronics Association, contributing to national standards and providing a replicable model for other regions facing similar challenges.</w:t>
      </w:r>
    </w:p>
    <w:bookmarkEnd w:id="24"/>
    <w:bookmarkStart w:id="25" w:name="the-role-of-the-electronics-engineer"/>
    <w:p>
      <w:pPr>
        <w:pStyle w:val="Heading2"/>
      </w:pPr>
      <w:r>
        <w:t xml:space="preserve">6. The Role of the Electronics Engineer</w:t>
      </w:r>
    </w:p>
    <w:p>
      <w:pPr>
        <w:pStyle w:val="FirstParagraph"/>
      </w:pPr>
      <w:r>
        <w:t xml:space="preserve">This research fundamentally centers on the evolving role of the modern</w:t>
      </w:r>
      <w:r>
        <w:t xml:space="preserve"> </w:t>
      </w:r>
      <w:r>
        <w:rPr>
          <w:bCs/>
          <w:b/>
        </w:rPr>
        <w:t xml:space="preserve">Electronics Engineer</w:t>
      </w:r>
      <w:r>
        <w:t xml:space="preserve">. It moves beyond traditional circuit design to emphasize systems thinking, real-world contextual awareness, and cross-sector collaboration – skills critical for success in the dynamic environment of</w:t>
      </w:r>
      <w:r>
        <w:t xml:space="preserve"> </w:t>
      </w:r>
      <w:r>
        <w:rPr>
          <w:bCs/>
          <w:b/>
        </w:rPr>
        <w:t xml:space="preserve">New Zealand Wellington</w:t>
      </w:r>
      <w:r>
        <w:t xml:space="preserve">. The project will create a new type of R&amp;D-focused</w:t>
      </w:r>
      <w:r>
        <w:t xml:space="preserve"> </w:t>
      </w:r>
      <w:r>
        <w:rPr>
          <w:bCs/>
          <w:b/>
        </w:rPr>
        <w:t xml:space="preserve">Electronics Engineer</w:t>
      </w:r>
      <w:r>
        <w:t xml:space="preserve"> </w:t>
      </w:r>
      <w:r>
        <w:t xml:space="preserve">profile: one deeply embedded in local challenges (seismic resilience, renewable integration), adept at using data-driven methods, and skilled in communicating technical solutions to diverse stakeholders including city planners and community groups. This directly addresses the growing industry demand for engineers who can translate complex electronics into tangible community benefits within the New Zealand context.</w:t>
      </w:r>
    </w:p>
    <w:bookmarkEnd w:id="25"/>
    <w:bookmarkStart w:id="26" w:name="conclusion"/>
    <w:p>
      <w:pPr>
        <w:pStyle w:val="Heading2"/>
      </w:pPr>
      <w:r>
        <w:t xml:space="preserve">7. Conclusion</w:t>
      </w:r>
    </w:p>
    <w:p>
      <w:pPr>
        <w:pStyle w:val="FirstParagraph"/>
      </w:pPr>
      <w:r>
        <w:t xml:space="preserve">The proposed research represents a timely and necessary investment in securing the technological future of</w:t>
      </w:r>
      <w:r>
        <w:t xml:space="preserve"> </w:t>
      </w:r>
      <w:r>
        <w:rPr>
          <w:bCs/>
          <w:b/>
        </w:rPr>
        <w:t xml:space="preserve">New Zealand Wellington</w:t>
      </w:r>
      <w:r>
        <w:t xml:space="preserve">. By focusing on solving specific, locally relevant challenges through advanced electronics engineering, this initiative will deliver immediate benefits for grid stability, infrastructure management, and sustainability goals. It directly supports New Zealand's national objectives while positioning</w:t>
      </w:r>
      <w:r>
        <w:t xml:space="preserve"> </w:t>
      </w:r>
      <w:r>
        <w:rPr>
          <w:bCs/>
          <w:b/>
        </w:rPr>
        <w:t xml:space="preserve">New Zealand Wellington</w:t>
      </w:r>
      <w:r>
        <w:t xml:space="preserve"> </w:t>
      </w:r>
      <w:r>
        <w:t xml:space="preserve">as a demonstrable leader in applied electronics research. The successful execution of this</w:t>
      </w:r>
      <w:r>
        <w:t xml:space="preserve"> </w:t>
      </w:r>
      <w:r>
        <w:rPr>
          <w:bCs/>
          <w:b/>
        </w:rPr>
        <w:t xml:space="preserve">Research Proposal</w:t>
      </w:r>
      <w:r>
        <w:t xml:space="preserve"> </w:t>
      </w:r>
      <w:r>
        <w:t xml:space="preserve">will not only yield critical technological innovations but also cultivate a new cohort of highly skilled</w:t>
      </w:r>
      <w:r>
        <w:t xml:space="preserve"> </w:t>
      </w:r>
      <w:r>
        <w:rPr>
          <w:bCs/>
          <w:b/>
        </w:rPr>
        <w:t xml:space="preserve">Electronics Engineer</w:t>
      </w:r>
      <w:r>
        <w:t xml:space="preserve">s uniquely equipped to drive innovation within the vibrant ecosystem of Aotearoa's capital city, ensuring resilience and prosperity for generations to come.</w:t>
      </w:r>
    </w:p>
    <w:bookmarkEnd w:id="26"/>
    <w:bookmarkStart w:id="27" w:name="project-duration-key-milestones"/>
    <w:p>
      <w:pPr>
        <w:pStyle w:val="Heading2"/>
      </w:pPr>
      <w:r>
        <w:t xml:space="preserve">8. Project Duration &amp; Key Milestones</w:t>
      </w:r>
    </w:p>
    <w:p>
      <w:pPr>
        <w:numPr>
          <w:ilvl w:val="0"/>
          <w:numId w:val="1004"/>
        </w:numPr>
        <w:pStyle w:val="Compact"/>
      </w:pPr>
      <w:r>
        <w:rPr>
          <w:bCs/>
          <w:b/>
        </w:rPr>
        <w:t xml:space="preserve">Months 1-6:</w:t>
      </w:r>
      <w:r>
        <w:t xml:space="preserve"> </w:t>
      </w:r>
      <w:r>
        <w:t xml:space="preserve">Comprehensive grid assessment in Wellington region; Literature review on seismic resilience &amp; renewable integration; Initial controller concept design.</w:t>
      </w:r>
    </w:p>
    <w:p>
      <w:pPr>
        <w:numPr>
          <w:ilvl w:val="0"/>
          <w:numId w:val="1004"/>
        </w:numPr>
        <w:pStyle w:val="Compact"/>
      </w:pPr>
      <w:r>
        <w:rPr>
          <w:bCs/>
          <w:b/>
        </w:rPr>
        <w:t xml:space="preserve">Months 7-15:</w:t>
      </w:r>
      <w:r>
        <w:t xml:space="preserve"> </w:t>
      </w:r>
      <w:r>
        <w:t xml:space="preserve">Lab prototyping &amp; simulation of adaptive controllers; Development of sensor network architecture; First co-design workshops with stakeholders.</w:t>
      </w:r>
    </w:p>
    <w:p>
      <w:pPr>
        <w:numPr>
          <w:ilvl w:val="0"/>
          <w:numId w:val="1004"/>
        </w:numPr>
        <w:pStyle w:val="Compact"/>
      </w:pPr>
      <w:r>
        <w:rPr>
          <w:bCs/>
          <w:b/>
        </w:rPr>
        <w:t xml:space="preserve">Months 16-24:</w:t>
      </w:r>
      <w:r>
        <w:t xml:space="preserve"> </w:t>
      </w:r>
      <w:r>
        <w:t xml:space="preserve">Field deployment and testing in selected Wellington locations; Data analysis &amp; iterative system refinement; Drafting national guidelines for resilient electronics.</w:t>
      </w:r>
    </w:p>
    <w:p>
      <w:pPr>
        <w:numPr>
          <w:ilvl w:val="0"/>
          <w:numId w:val="1004"/>
        </w:numPr>
        <w:pStyle w:val="Compact"/>
      </w:pPr>
      <w:r>
        <w:rPr>
          <w:bCs/>
          <w:b/>
        </w:rPr>
        <w:t xml:space="preserve">Month 25:</w:t>
      </w:r>
      <w:r>
        <w:t xml:space="preserve"> </w:t>
      </w:r>
      <w:r>
        <w:t xml:space="preserve">Final report, technology transfer workshop with industry partners (Vector, Transpower), and publication of key findings.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Engineering Solutions in New Zealand Wellington</dc:title>
  <dc:creator/>
  <dc:language>en</dc:language>
  <cp:keywords/>
  <dcterms:created xsi:type="dcterms:W3CDTF">2025-12-11T08:48:02Z</dcterms:created>
  <dcterms:modified xsi:type="dcterms:W3CDTF">2025-12-11T08:48:02Z</dcterms:modified>
</cp:coreProperties>
</file>

<file path=docProps/custom.xml><?xml version="1.0" encoding="utf-8"?>
<Properties xmlns="http://schemas.openxmlformats.org/officeDocument/2006/custom-properties" xmlns:vt="http://schemas.openxmlformats.org/officeDocument/2006/docPropsVTypes"/>
</file>