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Pakistan</w:t>
      </w:r>
      <w:r>
        <w:t xml:space="preserve"> </w:t>
      </w:r>
      <w:r>
        <w:t xml:space="preserve">Islamabad</w:t>
      </w:r>
    </w:p>
    <w:bookmarkStart w:id="29" w:name="X1bdd9999f64270e91c81b1c710973d397f6adb6"/>
    <w:p>
      <w:pPr>
        <w:pStyle w:val="Heading1"/>
      </w:pPr>
      <w:r>
        <w:t xml:space="preserve">Research Proposal: Developing Smart Grid Integration Solutions for Urban Energy Management in Pakistan Islamabad</w:t>
      </w:r>
    </w:p>
    <w:bookmarkStart w:id="20" w:name="introduction-and-background"/>
    <w:p>
      <w:pPr>
        <w:pStyle w:val="Heading2"/>
      </w:pPr>
      <w:r>
        <w:t xml:space="preserve">1. Introduction and Background</w:t>
      </w:r>
    </w:p>
    <w:p>
      <w:pPr>
        <w:pStyle w:val="FirstParagraph"/>
      </w:pPr>
      <w:r>
        <w:t xml:space="preserve">In the rapidly urbanizing landscape of Pakistan, Islamabad—the nation's capital—faces escalating energy demands coupled with aging infrastructure. As an Electronics Engineer operating within this critical hub, I propose a research initiative addressing Pakistan's urgent need for sustainable energy solutions through advanced electronics engineering. With Islamabad's population exceeding 1 million and its status as a center for government institutions, international organizations, and technology startups, the city represents an ideal testbed for innovative power management systems. This Research Proposal outlines a strategic project to develop adaptive smart grid technologies specifically tailored to Pakistan Islamabad's unique climatic, infrastructural, and socio-economic conditions. The project will position Pakistan as a regional leader in electronics-driven sustainable urban development.</w:t>
      </w:r>
    </w:p>
    <w:bookmarkEnd w:id="20"/>
    <w:bookmarkStart w:id="21" w:name="problem-statement"/>
    <w:p>
      <w:pPr>
        <w:pStyle w:val="Heading2"/>
      </w:pPr>
      <w:r>
        <w:t xml:space="preserve">2. Problem Statement</w:t>
      </w:r>
    </w:p>
    <w:p>
      <w:pPr>
        <w:pStyle w:val="FirstParagraph"/>
      </w:pPr>
      <w:r>
        <w:t xml:space="preserve">Pakistan Islamabad currently experiences severe energy instability, with peak demand exceeding supply by 30-40% during summer months (National Power Control Centre, 2023). Traditional grid management fails to address erratic load patterns caused by rapid urbanization and monsoon-related disruptions. Existing solutions imported from Western countries lack adaptation to Pakistan Islamabad's high ambient temperatures (exceeding 45°C in summers), dust accumulation issues, and decentralized power distribution challenges. As an Electronics Engineer committed to national development, I identify a critical gap: the absence of locally designed electronics systems capable of optimizing energy flow in Pakistan's specific context. This research will directly tackle this void by creating indigenous smart grid controllers that operate efficiently under Islamabad's environmental stresses.</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a low-cost, weather-adaptive power distribution controller using IoT-enabled embedded systems for Islamabad's municipal grid networks.</w:t>
      </w:r>
    </w:p>
    <w:p>
      <w:pPr>
        <w:numPr>
          <w:ilvl w:val="0"/>
          <w:numId w:val="1001"/>
        </w:numPr>
        <w:pStyle w:val="Compact"/>
      </w:pPr>
      <w:r>
        <w:t xml:space="preserve">To develop machine learning algorithms that predict load patterns based on Islamabad-specific factors (monsoon seasons, festival periods, and industrial activity cycles).</w:t>
      </w:r>
    </w:p>
    <w:p>
      <w:pPr>
        <w:numPr>
          <w:ilvl w:val="0"/>
          <w:numId w:val="1001"/>
        </w:numPr>
        <w:pStyle w:val="Compact"/>
      </w:pPr>
      <w:r>
        <w:t xml:space="preserve">To establish a pilot deployment framework across three high-demand districts in Pakistan Islamabad (e.g., Blue Area, F-7 Markaz, and Bahria Town), measuring real-world efficiency gains.</w:t>
      </w:r>
    </w:p>
    <w:p>
      <w:pPr>
        <w:numPr>
          <w:ilvl w:val="0"/>
          <w:numId w:val="1001"/>
        </w:numPr>
        <w:pStyle w:val="Compact"/>
      </w:pPr>
      <w:r>
        <w:t xml:space="preserve">To create a replicable model for electronics engineering solutions that can be scaled across other Pakistani cities.</w:t>
      </w:r>
    </w:p>
    <w:bookmarkEnd w:id="22"/>
    <w:bookmarkStart w:id="23" w:name="literature-review"/>
    <w:p>
      <w:pPr>
        <w:pStyle w:val="Heading2"/>
      </w:pPr>
      <w:r>
        <w:t xml:space="preserve">4. Literature Review</w:t>
      </w:r>
    </w:p>
    <w:p>
      <w:pPr>
        <w:pStyle w:val="FirstParagraph"/>
      </w:pPr>
      <w:r>
        <w:t xml:space="preserve">While global smart grid research is extensive, studies by IEEE (2021) and IRENA (2022) reveal significant limitations in applying Western models to South Asian contexts. A 2019 study by Lahore University of Management Sciences noted that 73% of imported grid controllers malfunctioned within 18 months in Pakistani conditions due to inadequate thermal management. Similarly, research from NUST Islamabad (2020) identified dust-induced sensor failures as the primary cause of system downtime. This project builds on these findings but pivots toward locally engineered solutions—leveraging Pakistan Islamabad's unique challenges as the foundation rather than an afterthought. Our approach integrates insights from the National Electric Power Regulatory Authority (NEPRA) reports while addressing gaps in real-time environmental adaptation previously overlooked by international researchers.</w:t>
      </w:r>
    </w:p>
    <w:bookmarkEnd w:id="23"/>
    <w:bookmarkStart w:id="24" w:name="methodology"/>
    <w:p>
      <w:pPr>
        <w:pStyle w:val="Heading2"/>
      </w:pPr>
      <w:r>
        <w:t xml:space="preserve">5. Methodology</w:t>
      </w:r>
    </w:p>
    <w:p>
      <w:pPr>
        <w:pStyle w:val="FirstParagraph"/>
      </w:pPr>
      <w:r>
        <w:t xml:space="preserve">This Electronics Engineer-led initiative employs a three-phase methodology:</w:t>
      </w:r>
    </w:p>
    <w:p>
      <w:pPr>
        <w:numPr>
          <w:ilvl w:val="0"/>
          <w:numId w:val="1002"/>
        </w:numPr>
        <w:pStyle w:val="Compact"/>
      </w:pPr>
      <w:r>
        <w:rPr>
          <w:bCs/>
          <w:b/>
        </w:rPr>
        <w:t xml:space="preserve">Phase 1 (Months 1-4):</w:t>
      </w:r>
      <w:r>
        <w:t xml:space="preserve"> </w:t>
      </w:r>
      <w:r>
        <w:t xml:space="preserve">Comprehensive field analysis of Islamabad's grid infrastructure, including temperature mapping of transformer stations and load pattern documentation across target districts. Collaboration with Islamabad Electric Supply Company (IESCO) will provide real-time data access.</w:t>
      </w:r>
    </w:p>
    <w:p>
      <w:pPr>
        <w:numPr>
          <w:ilvl w:val="0"/>
          <w:numId w:val="1002"/>
        </w:numPr>
        <w:pStyle w:val="Compact"/>
      </w:pPr>
      <w:r>
        <w:rPr>
          <w:bCs/>
          <w:b/>
        </w:rPr>
        <w:t xml:space="preserve">Phase 2 (Months 5-10):</w:t>
      </w:r>
      <w:r>
        <w:t xml:space="preserve"> </w:t>
      </w:r>
      <w:r>
        <w:t xml:space="preserve">Hardware development using Raspberry Pi and custom PCBs designed for dust resistance (IP67 rating) and thermal stability. The Electronics Engineer will prototype controllers with dual-layer cooling systems, incorporating locally sourced components to ensure cost-effectiveness.</w:t>
      </w:r>
    </w:p>
    <w:p>
      <w:pPr>
        <w:numPr>
          <w:ilvl w:val="0"/>
          <w:numId w:val="1002"/>
        </w:numPr>
        <w:pStyle w:val="Compact"/>
      </w:pPr>
      <w:r>
        <w:rPr>
          <w:bCs/>
          <w:b/>
        </w:rPr>
        <w:t xml:space="preserve">Phase 3 (Months 11-18):</w:t>
      </w:r>
      <w:r>
        <w:t xml:space="preserve"> </w:t>
      </w:r>
      <w:r>
        <w:t xml:space="preserve">Pilot deployment in Islamabad with continuous performance monitoring. Machine learning models will be trained using IESCO's historical data and validated against actual grid behavior during monsoon seasons.</w:t>
      </w:r>
    </w:p>
    <w:p>
      <w:pPr>
        <w:pStyle w:val="FirstParagraph"/>
      </w:pPr>
      <w:r>
        <w:t xml:space="preserve">The research adheres to IEEE standards while prioritizing scalability for Pakistan's economic constraints. All components will be fabricated at the National University of Sciences and Technology (NUST) in Islamabad, fostering local engineering talent development.</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transformative outcomes for Pakistan Islamabad:</w:t>
      </w:r>
    </w:p>
    <w:p>
      <w:pPr>
        <w:numPr>
          <w:ilvl w:val="0"/>
          <w:numId w:val="1003"/>
        </w:numPr>
        <w:pStyle w:val="Compact"/>
      </w:pPr>
      <w:r>
        <w:rPr>
          <w:bCs/>
          <w:b/>
        </w:rPr>
        <w:t xml:space="preserve">Energy Efficiency Gains:</w:t>
      </w:r>
      <w:r>
        <w:t xml:space="preserve"> </w:t>
      </w:r>
      <w:r>
        <w:t xml:space="preserve">Projected 25-30% reduction in transmission losses through adaptive load balancing, directly benefiting Islamabad's 1.8 million residents.</w:t>
      </w:r>
    </w:p>
    <w:p>
      <w:pPr>
        <w:numPr>
          <w:ilvl w:val="0"/>
          <w:numId w:val="1003"/>
        </w:numPr>
        <w:pStyle w:val="Compact"/>
      </w:pPr>
      <w:r>
        <w:rPr>
          <w:bCs/>
          <w:b/>
        </w:rPr>
        <w:t xml:space="preserve">National Economic Impact:</w:t>
      </w:r>
      <w:r>
        <w:t xml:space="preserve"> </w:t>
      </w:r>
      <w:r>
        <w:t xml:space="preserve">The solution could save Pakistan an estimated $45 million annually in energy losses (based on NEPRA 2023 data), funds that can redirect toward renewable energy expansion.</w:t>
      </w:r>
    </w:p>
    <w:p>
      <w:pPr>
        <w:numPr>
          <w:ilvl w:val="0"/>
          <w:numId w:val="1003"/>
        </w:numPr>
        <w:pStyle w:val="Compact"/>
      </w:pPr>
      <w:r>
        <w:rPr>
          <w:bCs/>
          <w:b/>
        </w:rPr>
        <w:t xml:space="preserve">Local Capacity Building:</w:t>
      </w:r>
      <w:r>
        <w:t xml:space="preserve"> </w:t>
      </w:r>
      <w:r>
        <w:t xml:space="preserve">Training 15+ electronics engineering students from Islamabad universities, creating a talent pipeline for Pakistan's emerging clean tech sector.</w:t>
      </w:r>
    </w:p>
    <w:p>
      <w:pPr>
        <w:numPr>
          <w:ilvl w:val="0"/>
          <w:numId w:val="1003"/>
        </w:numPr>
        <w:pStyle w:val="Compact"/>
      </w:pPr>
      <w:r>
        <w:rPr>
          <w:bCs/>
          <w:b/>
        </w:rPr>
        <w:t xml:space="preserve">National Policy Contribution:</w:t>
      </w:r>
      <w:r>
        <w:t xml:space="preserve"> </w:t>
      </w:r>
      <w:r>
        <w:t xml:space="preserve">Findings will inform Pakistan's National Energy Efficiency Strategy (2023-2030), positioning Islamabad as the blueprint for urban energy transformation.</w:t>
      </w:r>
    </w:p>
    <w:p>
      <w:pPr>
        <w:pStyle w:val="FirstParagraph"/>
      </w:pPr>
      <w:r>
        <w:t xml:space="preserve">Crucially, this work transcends technical innovation—it addresses Pakistan Islamabad's urgent need for self-reliant infrastructure solutions that reduce foreign dependency on imported electronics systems. The project aligns with Prime Minister Shehbaz Sharif's vision of "Digital Pakistan" and the International Energy Agency's call for context-specific clean energy models.</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Months 1-4</w:t>
            </w:r>
          </w:p>
        </w:tc>
        <w:tc>
          <w:tcPr/>
          <w:p>
            <w:pPr>
              <w:pStyle w:val="Compact"/>
              <w:jc w:val="left"/>
            </w:pPr>
            <w:r>
              <w:t xml:space="preserve">Data acquisition, site surveys, literature synthesis</w:t>
            </w:r>
          </w:p>
        </w:tc>
        <w:tc>
          <w:tcPr/>
          <w:p>
            <w:pPr>
              <w:pStyle w:val="Compact"/>
              <w:jc w:val="left"/>
            </w:pPr>
            <w:r>
              <w:t xml:space="preserve">Pakistan Islamabad grid assessment report</w:t>
            </w:r>
          </w:p>
        </w:tc>
      </w:tr>
      <w:tr>
        <w:tc>
          <w:tcPr/>
          <w:p>
            <w:pPr>
              <w:pStyle w:val="Compact"/>
              <w:jc w:val="left"/>
            </w:pPr>
            <w:r>
              <w:t xml:space="preserve">Months 5-10</w:t>
            </w:r>
          </w:p>
        </w:tc>
        <w:tc>
          <w:tcPr/>
          <w:p>
            <w:pPr>
              <w:pStyle w:val="Compact"/>
              <w:jc w:val="left"/>
            </w:pPr>
            <w:r>
              <w:t xml:space="preserve">Controller prototyping, algorithm development</w:t>
            </w:r>
          </w:p>
        </w:tc>
        <w:tc>
          <w:tcPr/>
          <w:p>
            <w:pPr>
              <w:pStyle w:val="Compact"/>
              <w:jc w:val="left"/>
            </w:pPr>
            <w:r>
              <w:t xml:space="preserve">Functional hardware prototype &amp; ML model v1.0</w:t>
            </w:r>
          </w:p>
        </w:tc>
      </w:tr>
      <w:tr>
        <w:tc>
          <w:tcPr/>
          <w:p>
            <w:pPr>
              <w:pStyle w:val="Compact"/>
              <w:jc w:val="left"/>
            </w:pPr>
            <w:r>
              <w:t xml:space="preserve">Months 11-18</w:t>
            </w:r>
          </w:p>
        </w:tc>
        <w:tc>
          <w:tcPr/>
          <w:p>
            <w:pPr>
              <w:pStyle w:val="Compact"/>
              <w:jc w:val="left"/>
            </w:pPr>
            <w:r>
              <w:t xml:space="preserve">Pilot deployment, performance analysis</w:t>
            </w:r>
          </w:p>
        </w:tc>
        <w:tc>
          <w:tcPr/>
          <w:p>
            <w:pPr>
              <w:pStyle w:val="Compact"/>
              <w:jc w:val="left"/>
            </w:pPr>
            <w:r>
              <w:t xml:space="preserve">Pilot efficacy report &amp; scalability framework</w:t>
            </w:r>
          </w:p>
        </w:tc>
      </w:tr>
    </w:tbl>
    <w:bookmarkEnd w:id="26"/>
    <w:bookmarkStart w:id="28" w:name="conclusion"/>
    <w:p>
      <w:pPr>
        <w:pStyle w:val="Heading2"/>
      </w:pPr>
      <w:r>
        <w:t xml:space="preserve">8. Conclusion</w:t>
      </w:r>
    </w:p>
    <w:p>
      <w:pPr>
        <w:pStyle w:val="FirstParagraph"/>
      </w:pPr>
      <w:r>
        <w:t xml:space="preserve">This Research Proposal establishes a vital pathway for Electronics Engineer innovation in Pakistan Islamabad. By centering our work on the city's specific challenges—urban density, climate extremes, and infrastructure gaps—we move beyond generic technology imports toward genuine national advancement. The proposed smart grid controller represents more than an engineering achievement; it embodies Pakistan's strategic shift toward self-sufficient, context-aware technological development. As Islamabad evolves into a model for sustainable urbanism in South Asia, this initiative will provide the electronics engineering foundation for resilient energy systems that directly serve the needs of 24 million Pakistanis. For an Electronics Engineer operating within Pakistan Islamabad, this project is not merely academic—it is a critical contribution to national stability and economic sovereignty. I urge funding bodies to recognize that investing in this Research Proposal means investing in a future where Islamabad's lights stay on, powered by homegrown ingenuity.</w:t>
      </w:r>
    </w:p>
    <w:bookmarkStart w:id="27" w:name="word-count-856"/>
    <w:p>
      <w:pPr>
        <w:pStyle w:val="Heading3"/>
      </w:pPr>
      <w:r>
        <w:t xml:space="preserve">Word Count: 856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for Sustainable Development in Pakistan Islamabad</dc:title>
  <dc:creator/>
  <dc:language>en</dc:language>
  <cp:keywords/>
  <dcterms:created xsi:type="dcterms:W3CDTF">2025-12-12T12:34:39Z</dcterms:created>
  <dcterms:modified xsi:type="dcterms:W3CDTF">2025-12-12T12:34:39Z</dcterms:modified>
</cp:coreProperties>
</file>

<file path=docProps/custom.xml><?xml version="1.0" encoding="utf-8"?>
<Properties xmlns="http://schemas.openxmlformats.org/officeDocument/2006/custom-properties" xmlns:vt="http://schemas.openxmlformats.org/officeDocument/2006/docPropsVTypes"/>
</file>