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bab96084d7bdfabc23dbcd17fded2abbd466c8d"/>
    <w:p>
      <w:pPr>
        <w:pStyle w:val="Heading1"/>
      </w:pPr>
      <w:r>
        <w:t xml:space="preserve">Research Proposal: Development of Adaptive Power Management Systems for Urban Electrification in Philippines Manila</w:t>
      </w:r>
    </w:p>
    <w:bookmarkStart w:id="20" w:name="introduction"/>
    <w:p>
      <w:pPr>
        <w:pStyle w:val="Heading2"/>
      </w:pPr>
      <w:r>
        <w:t xml:space="preserve">1. Introduction</w:t>
      </w:r>
    </w:p>
    <w:p>
      <w:pPr>
        <w:pStyle w:val="FirstParagraph"/>
      </w:pPr>
      <w:r>
        <w:t xml:space="preserve">Urbanization in Metro Manila continues to accelerate at an unprecedented rate, with the Philippines capital now home to over 14 million residents facing critical infrastructure challenges. The current power distribution network struggles with inefficiencies, frequent outages, and aging systems that fail to meet the demands of a rapidly growing metropolis. This Research Proposal outlines a strategic initiative for an</w:t>
      </w:r>
      <w:r>
        <w:t xml:space="preserve"> </w:t>
      </w:r>
      <w:r>
        <w:rPr>
          <w:bCs/>
          <w:b/>
        </w:rPr>
        <w:t xml:space="preserve">Electronics Engineer</w:t>
      </w:r>
      <w:r>
        <w:t xml:space="preserve"> </w:t>
      </w:r>
      <w:r>
        <w:t xml:space="preserve">to develop adaptive power management solutions specifically tailored for Manila's unique urban environment. As the Philippines' economic and technological hub, Manila represents both the most pressing challenges and the most significant opportunity for deploying innovative electronics engineering applications that can transform urban energy resilience.</w:t>
      </w:r>
    </w:p>
    <w:bookmarkEnd w:id="20"/>
    <w:bookmarkStart w:id="21" w:name="problem-statement"/>
    <w:p>
      <w:pPr>
        <w:pStyle w:val="Heading2"/>
      </w:pPr>
      <w:r>
        <w:t xml:space="preserve">2. Problem Statement</w:t>
      </w:r>
    </w:p>
    <w:p>
      <w:pPr>
        <w:pStyle w:val="FirstParagraph"/>
      </w:pPr>
      <w:r>
        <w:t xml:space="preserve">Manila's power infrastructure suffers from a 15-20% average transmission loss rate (National Grid Corporation of the Philippines, 2023), directly contributing to economic losses exceeding ₱15 billion annually. Existing monitoring systems are centralized, costly, and lack real-time adaptability for Manila's complex grid topology—characterized by informal settlements, high-density commercial zones, and vulnerable coastal areas. A critical gap exists in developing affordable, locally adaptable electronics solutions that address these specific challenges within the</w:t>
      </w:r>
      <w:r>
        <w:t xml:space="preserve"> </w:t>
      </w:r>
      <w:r>
        <w:rPr>
          <w:bCs/>
          <w:b/>
        </w:rPr>
        <w:t xml:space="preserve">Philippines Manila</w:t>
      </w:r>
      <w:r>
        <w:t xml:space="preserve"> </w:t>
      </w:r>
      <w:r>
        <w:t xml:space="preserve">context. This research directly addresses this void through a focused Electronics Engineering intervention.</w:t>
      </w:r>
    </w:p>
    <w:bookmarkEnd w:id="21"/>
    <w:bookmarkStart w:id="22" w:name="literature-review-contextual-adaptation"/>
    <w:p>
      <w:pPr>
        <w:pStyle w:val="Heading2"/>
      </w:pPr>
      <w:r>
        <w:t xml:space="preserve">3. Literature Review (Contextual Adaptation)</w:t>
      </w:r>
    </w:p>
    <w:p>
      <w:pPr>
        <w:pStyle w:val="FirstParagraph"/>
      </w:pPr>
      <w:r>
        <w:t xml:space="preserve">While smart grid technologies have been implemented in developed nations, their high costs and Western-centric designs prove unsuitable for Manila's resource-constrained environment. Studies by the Asian Development Bank (2022) confirm that 68% of Philippine urban infrastructure projects fail due to "non-adapted technology transfer." Previous electronics engineering efforts in Southeast Asia (e.g., Singapore's Grid-Edge System) demonstrate technical viability but overlook critical factors: Manila's frequent typhoons, voltage fluctuations exceeding 30%, and the need for community-level monitoring. This Research Proposal synthesizes these lessons while prioritizing low-cost, ruggedized electronics solutions compatible with Philippine grid standards.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power monitoring sensor network using locally sourced components, reducing costs by 70% compared to imported systems.</w:t>
      </w:r>
    </w:p>
    <w:p>
      <w:pPr>
        <w:numPr>
          <w:ilvl w:val="0"/>
          <w:numId w:val="1001"/>
        </w:numPr>
        <w:pStyle w:val="Compact"/>
      </w:pPr>
      <w:r>
        <w:rPr>
          <w:bCs/>
          <w:b/>
        </w:rPr>
        <w:t xml:space="preserve">Optimize</w:t>
      </w:r>
      <w:r>
        <w:t xml:space="preserve"> </w:t>
      </w:r>
      <w:r>
        <w:t xml:space="preserve">real-time data analytics algorithms for Manila's specific voltage instability patterns (195V-245V fluctuations).</w:t>
      </w:r>
    </w:p>
    <w:p>
      <w:pPr>
        <w:numPr>
          <w:ilvl w:val="0"/>
          <w:numId w:val="1001"/>
        </w:numPr>
        <w:pStyle w:val="Compact"/>
      </w:pPr>
      <w:r>
        <w:rPr>
          <w:bCs/>
          <w:b/>
        </w:rPr>
        <w:t xml:space="preserve">Create</w:t>
      </w:r>
      <w:r>
        <w:t xml:space="preserve"> </w:t>
      </w:r>
      <w:r>
        <w:t xml:space="preserve">a community-accessible dashboard enabling residents to monitor neighborhood power quality via basic mobile phones.</w:t>
      </w:r>
    </w:p>
    <w:p>
      <w:pPr>
        <w:numPr>
          <w:ilvl w:val="0"/>
          <w:numId w:val="1001"/>
        </w:numPr>
        <w:pStyle w:val="Compact"/>
      </w:pPr>
      <w:r>
        <w:rPr>
          <w:bCs/>
          <w:b/>
        </w:rPr>
        <w:t xml:space="preserve">Demonstrate</w:t>
      </w:r>
      <w:r>
        <w:t xml:space="preserve"> </w:t>
      </w:r>
      <w:r>
        <w:t xml:space="preserve">resilience against Manila's typhoon conditions (withstand 200km/h winds and 30cm flooding).</w:t>
      </w:r>
    </w:p>
    <w:bookmarkEnd w:id="23"/>
    <w:bookmarkStart w:id="24" w:name="Xbb8aca5939f2595636e3b08b5c40bdf97b49388"/>
    <w:p>
      <w:pPr>
        <w:pStyle w:val="Heading2"/>
      </w:pPr>
      <w:r>
        <w:t xml:space="preserve">5. Methodology: Electronics Engineering Approach</w:t>
      </w:r>
    </w:p>
    <w:p>
      <w:pPr>
        <w:pStyle w:val="FirstParagraph"/>
      </w:pPr>
      <w:r>
        <w:t xml:space="preserve">This project employs a three-phase methodology designed specifically for the</w:t>
      </w:r>
      <w:r>
        <w:t xml:space="preserve"> </w:t>
      </w:r>
      <w:r>
        <w:rPr>
          <w:bCs/>
          <w:b/>
        </w:rPr>
        <w:t xml:space="preserve">Philippines Manila</w:t>
      </w:r>
      <w:r>
        <w:t xml:space="preserve"> </w:t>
      </w:r>
      <w:r>
        <w:t xml:space="preserve">ecosystem:</w:t>
      </w:r>
    </w:p>
    <w:p>
      <w:pPr>
        <w:numPr>
          <w:ilvl w:val="0"/>
          <w:numId w:val="1002"/>
        </w:numPr>
        <w:pStyle w:val="Compact"/>
      </w:pPr>
      <w:r>
        <w:rPr>
          <w:bCs/>
          <w:b/>
        </w:rPr>
        <w:t xml:space="preserve">Phase 1 (Electronics Design &amp; Prototyping):</w:t>
      </w:r>
      <w:r>
        <w:t xml:space="preserve"> </w:t>
      </w:r>
      <w:r>
        <w:t xml:space="preserve">An</w:t>
      </w:r>
      <w:r>
        <w:t xml:space="preserve"> </w:t>
      </w:r>
      <w:r>
        <w:rPr>
          <w:iCs/>
          <w:i/>
        </w:rPr>
        <w:t xml:space="preserve">Electronics Engineer</w:t>
      </w:r>
      <w:r>
        <w:t xml:space="preserve"> </w:t>
      </w:r>
      <w:r>
        <w:t xml:space="preserve">will design low-power IoT sensors using Philippine-made Raspberry Pi clones and locally recyclable circuit boards. All components must comply with PEC (Philippine Electrical Code) standards for tropical environments.</w:t>
      </w:r>
    </w:p>
    <w:p>
      <w:pPr>
        <w:numPr>
          <w:ilvl w:val="0"/>
          <w:numId w:val="1002"/>
        </w:numPr>
        <w:pStyle w:val="Compact"/>
      </w:pPr>
      <w:r>
        <w:rPr>
          <w:bCs/>
          <w:b/>
        </w:rPr>
        <w:t xml:space="preserve">Phase 2 (Field Testing in Manila Subdistricts):</w:t>
      </w:r>
      <w:r>
        <w:t xml:space="preserve"> </w:t>
      </w:r>
      <w:r>
        <w:t xml:space="preserve">Sensors deployed across three diverse Manila zones (e.g., Quezon City commercial hubs, Caloocan informal settlements, and Marikina flood-prone areas) to validate performance under local conditions.</w:t>
      </w:r>
    </w:p>
    <w:p>
      <w:pPr>
        <w:numPr>
          <w:ilvl w:val="0"/>
          <w:numId w:val="1002"/>
        </w:numPr>
        <w:pStyle w:val="Compact"/>
      </w:pPr>
      <w:r>
        <w:rPr>
          <w:bCs/>
          <w:b/>
        </w:rPr>
        <w:t xml:space="preserve">Phase 3 (Community Integration &amp; Scalability Assessment):</w:t>
      </w:r>
      <w:r>
        <w:t xml:space="preserve"> </w:t>
      </w:r>
      <w:r>
        <w:t xml:space="preserve">Partnering with Manila's Department of Science and Technology (DOST) to train municipal technicians in maintenance, ensuring long-term viability beyond the research period.</w:t>
      </w:r>
    </w:p>
    <w:bookmarkEnd w:id="24"/>
    <w:bookmarkStart w:id="25" w:name="expected-outcomes-significance"/>
    <w:p>
      <w:pPr>
        <w:pStyle w:val="Heading2"/>
      </w:pPr>
      <w:r>
        <w:t xml:space="preserve">6. Expected Outcomes &amp; Significance</w:t>
      </w:r>
    </w:p>
    <w:p>
      <w:pPr>
        <w:pStyle w:val="FirstParagraph"/>
      </w:pPr>
      <w:r>
        <w:t xml:space="preserve">The successful completion of this Research Proposal will deliver:</w:t>
      </w:r>
    </w:p>
    <w:p>
      <w:pPr>
        <w:numPr>
          <w:ilvl w:val="0"/>
          <w:numId w:val="1003"/>
        </w:numPr>
        <w:pStyle w:val="Compact"/>
      </w:pPr>
      <w:r>
        <w:t xml:space="preserve">A fully functional prototype of the first Manila-adapted smart grid monitoring system, operational in high-stress urban environments.</w:t>
      </w:r>
    </w:p>
    <w:p>
      <w:pPr>
        <w:numPr>
          <w:ilvl w:val="0"/>
          <w:numId w:val="1003"/>
        </w:numPr>
        <w:pStyle w:val="Compact"/>
      </w:pPr>
      <w:r>
        <w:t xml:space="preserve">Technical documentation and open-source design files enabling Philippine manufacturers to produce low-cost versions (targeting ₱8,500/unit vs. current ₱27,000).</w:t>
      </w:r>
    </w:p>
    <w:p>
      <w:pPr>
        <w:numPr>
          <w:ilvl w:val="0"/>
          <w:numId w:val="1003"/>
        </w:numPr>
        <w:pStyle w:val="Compact"/>
      </w:pPr>
      <w:r>
        <w:t xml:space="preserve">Evidence demonstrating 35% reduction in distribution losses within tested neighborhoods during field trials.</w:t>
      </w:r>
    </w:p>
    <w:p>
      <w:pPr>
        <w:pStyle w:val="FirstParagraph"/>
      </w:pPr>
      <w:r>
        <w:t xml:space="preserve">For the Philippines Manila ecosystem, this research represents a paradigm shift. Unlike generic international solutions, it prioritizes: (1) Local component sourcing to boost domestic electronics manufacturing, (2) Community-driven data access aligning with Philippine social values, and (3) Environmental resilience for Southeast Asia's typhoon corridors. As the</w:t>
      </w:r>
      <w:r>
        <w:t xml:space="preserve"> </w:t>
      </w:r>
      <w:r>
        <w:rPr>
          <w:bCs/>
          <w:b/>
        </w:rPr>
        <w:t xml:space="preserve">Electronics Engineer</w:t>
      </w:r>
      <w:r>
        <w:t xml:space="preserve"> </w:t>
      </w:r>
      <w:r>
        <w:t xml:space="preserve">leading this initiative, their role bridges cutting-edge engineering and socio-technical adaptation—a critical capability missing in Manila's infrastructure projects.</w:t>
      </w:r>
    </w:p>
    <w:bookmarkEnd w:id="25"/>
    <w:bookmarkStart w:id="26" w:name="Xe5fc1ec2d2635f759721ef0fd6094ac27a6f5dd"/>
    <w:p>
      <w:pPr>
        <w:pStyle w:val="Heading2"/>
      </w:pPr>
      <w:r>
        <w:t xml:space="preserve">7. Contribution to Philippines' Development Goals</w:t>
      </w:r>
    </w:p>
    <w:p>
      <w:pPr>
        <w:pStyle w:val="FirstParagraph"/>
      </w:pPr>
      <w:r>
        <w:t xml:space="preserve">This project directly supports the Philippine government's "Build, Build, Build" program and the Department of Energy's 2030 Smart Grid Roadmap. By focusing on Manila—where over 70% of national economic activity occurs—the research addresses a concentrated pain point with nationwide ripple effects. An</w:t>
      </w:r>
      <w:r>
        <w:t xml:space="preserve"> </w:t>
      </w:r>
      <w:r>
        <w:rPr>
          <w:bCs/>
          <w:b/>
        </w:rPr>
        <w:t xml:space="preserve">Electronics Engineer</w:t>
      </w:r>
      <w:r>
        <w:t xml:space="preserve"> </w:t>
      </w:r>
      <w:r>
        <w:t xml:space="preserve">executing this proposal will not only solve immediate power challenges but also position the Philippines as an innovator in cost-effective smart infrastructure for Global South cities facing similar urbanization pressures.</w:t>
      </w:r>
    </w:p>
    <w:bookmarkEnd w:id="26"/>
    <w:bookmarkStart w:id="27" w:name="implementation-timeline-resources"/>
    <w:p>
      <w:pPr>
        <w:pStyle w:val="Heading2"/>
      </w:pPr>
      <w:r>
        <w:t xml:space="preserve">8. Implementation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Hardware Design &amp; Local Sourcing</w:t>
      </w:r>
    </w:p>
    <w:p>
      <w:pPr>
        <w:pStyle w:val="BodyText"/>
      </w:pPr>
      <w:r>
        <w:t xml:space="preserve">Months 1-4</w:t>
      </w:r>
    </w:p>
    <w:p>
      <w:pPr>
        <w:pStyle w:val="BodyText"/>
      </w:pPr>
      <w:r>
        <w:t xml:space="preserve">Sensor schematics using Philippine components; Bill of Materials (BOM)</w:t>
      </w:r>
    </w:p>
    <w:p>
      <w:pPr>
        <w:pStyle w:val="BodyText"/>
      </w:pPr>
      <w:r>
        <w:t xml:space="preserve">Field Deployment &amp; Data Collection</w:t>
      </w:r>
    </w:p>
    <w:p>
      <w:pPr>
        <w:pStyle w:val="BodyText"/>
      </w:pPr>
      <w:r>
        <w:t xml:space="preserve">Months 5-8</w:t>
      </w:r>
    </w:p>
    <w:p>
      <w:pPr>
        <w:pStyle w:val="BodyText"/>
      </w:pPr>
      <w:r>
        <w:t xml:space="preserve">Pilot system in 3 Manila districts; Initial performance metrics</w:t>
      </w:r>
    </w:p>
    <w:p>
      <w:pPr>
        <w:pStyle w:val="BodyText"/>
      </w:pPr>
      <w:r>
        <w:t xml:space="preserve">Community Training &amp; Optimization</w:t>
      </w:r>
    </w:p>
    <w:p>
      <w:pPr>
        <w:pStyle w:val="BodyText"/>
      </w:pPr>
      <w:r>
        <w:t xml:space="preserve">Months 9-12</w:t>
      </w:r>
    </w:p>
    <w:p>
      <w:pPr>
        <w:pStyle w:val="BodyText"/>
      </w:pPr>
      <w:r>
        <w:t xml:space="preserve">Demonstration &amp; Policy Integration</w:t>
      </w:r>
    </w:p>
    <w:p>
      <w:pPr>
        <w:pStyle w:val="BodyText"/>
      </w:pPr>
      <w:r>
        <w:t xml:space="preserve">Month 13</w:t>
      </w:r>
    </w:p>
    <w:p>
      <w:pPr>
        <w:pStyle w:val="BodyText"/>
      </w:pPr>
      <w:r>
        <w:t xml:space="preserve">Fully operational system; Proposal for Manila LGU adoption</w:t>
      </w:r>
    </w:p>
    <w:bookmarkEnd w:id="27"/>
    <w:bookmarkStart w:id="28" w:name="conclusion"/>
    <w:p>
      <w:pPr>
        <w:pStyle w:val="Heading2"/>
      </w:pPr>
      <w:r>
        <w:t xml:space="preserve">9. Conclusion</w:t>
      </w:r>
    </w:p>
    <w:p>
      <w:pPr>
        <w:pStyle w:val="FirstParagraph"/>
      </w:pPr>
      <w:r>
        <w:t xml:space="preserve">This Research Proposal establishes a vital pathway for an</w:t>
      </w:r>
      <w:r>
        <w:t xml:space="preserve"> </w:t>
      </w:r>
      <w:r>
        <w:rPr>
          <w:bCs/>
          <w:b/>
        </w:rPr>
        <w:t xml:space="preserve">Electronics Engineer</w:t>
      </w:r>
      <w:r>
        <w:t xml:space="preserve"> </w:t>
      </w:r>
      <w:r>
        <w:t xml:space="preserve">to drive transformative change in the heart of the</w:t>
      </w:r>
      <w:r>
        <w:t xml:space="preserve"> </w:t>
      </w:r>
      <w:r>
        <w:rPr>
          <w:bCs/>
          <w:b/>
        </w:rPr>
        <w:t xml:space="preserve">Philippines Manila</w:t>
      </w:r>
      <w:r>
        <w:t xml:space="preserve">. By focusing on locally adaptive, cost-efficient electronics engineering solutions, this project moves beyond theoretical research into tangible impact—directly improving power reliability for millions while strengthening the Philippines' technological sovereignty. The proposed system represents more than infrastructure; it embodies a new model for engineering innovation that centers local realities over imported blueprints. In an era where Manila's energy resilience could determine its future as a global city, this Research Proposal presents the critical next step for electronics engineering to serve humanity at scale in the Southeast Asian context.</w:t>
      </w:r>
    </w:p>
    <w:p>
      <w:pPr>
        <w:pStyle w:val="BodyText"/>
      </w:pPr>
      <w:r>
        <w:t xml:space="preserve">Note: This proposal aligns with the Philippines' National Strategic Research and Development Plan (NSRDP) 2023-2028, specifically Priority Area 7 on Sustainable Infrastructure. The Electronics Engineer will collaborate with the University of the Philippines Diliman's Institute of Electrical Engineering and Manila Electric Company (MECo) to ensure academic-industry synergy.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Philippines Manila</dc:title>
  <dc:creator/>
  <cp:keywords/>
  <dcterms:created xsi:type="dcterms:W3CDTF">2026-07-09T16:10:37Z</dcterms:created>
  <dcterms:modified xsi:type="dcterms:W3CDTF">2026-07-09T16:10:37Z</dcterms:modified>
</cp:coreProperties>
</file>

<file path=docProps/custom.xml><?xml version="1.0" encoding="utf-8"?>
<Properties xmlns="http://schemas.openxmlformats.org/officeDocument/2006/custom-properties" xmlns:vt="http://schemas.openxmlformats.org/officeDocument/2006/docPropsVTypes"/>
</file>