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8" w:name="X2a2d7aa74031badc2187c553a106d1eaec80660"/>
    <w:p>
      <w:pPr>
        <w:pStyle w:val="Heading1"/>
      </w:pPr>
      <w:r>
        <w:t xml:space="preserve">Research Proposal: Strategic Development of Electronics Engineer Expertise for Sustainable Innovation in Singapore Singapore</w:t>
      </w:r>
    </w:p>
    <w:bookmarkStart w:id="20" w:name="introduction-and-context"/>
    <w:p>
      <w:pPr>
        <w:pStyle w:val="Heading2"/>
      </w:pPr>
      <w:r>
        <w:t xml:space="preserve">Introduction and Context</w:t>
      </w:r>
    </w:p>
    <w:p>
      <w:pPr>
        <w:pStyle w:val="FirstParagraph"/>
      </w:pPr>
      <w:r>
        <w:t xml:space="preserve">The Republic of Singapore, a global hub for technology and innovation, faces accelerating demands for cutting-edge electronics engineering solutions to power its Smart Nation agenda and next-generation industrial ecosystems. As an Electronics Engineer operating within this dynamic environment, professionals must navigate complex challenges spanning semiconductor manufacturing, IoT integration, sustainable energy systems, and AI-driven hardware development. This Research Proposal outlines a targeted initiative to strengthen the capabilities of the</w:t>
      </w:r>
      <w:r>
        <w:t xml:space="preserve"> </w:t>
      </w:r>
      <w:r>
        <w:rPr>
          <w:iCs/>
          <w:i/>
        </w:rPr>
        <w:t xml:space="preserve">Electronics Engineer</w:t>
      </w:r>
      <w:r>
        <w:t xml:space="preserve"> </w:t>
      </w:r>
      <w:r>
        <w:t xml:space="preserve">workforce in</w:t>
      </w:r>
      <w:r>
        <w:t xml:space="preserve"> </w:t>
      </w:r>
      <w:r>
        <w:rPr>
          <w:bCs/>
          <w:b/>
        </w:rPr>
        <w:t xml:space="preserve">Singapore Singapore</w:t>
      </w:r>
      <w:r>
        <w:t xml:space="preserve">, ensuring alignment with national strategic priorities and global technological trends. The urgency stems from Singapore's ambition to lead in high-value electronics manufacturing, with its unique position as a gateway for ASEAN markets demanding agile, skilled engineering talent.</w:t>
      </w:r>
    </w:p>
    <w:bookmarkEnd w:id="20"/>
    <w:bookmarkStart w:id="21" w:name="X3557c5531b0b7d55257e3212851463b3a5e3f6f"/>
    <w:p>
      <w:pPr>
        <w:pStyle w:val="Heading2"/>
      </w:pPr>
      <w:r>
        <w:t xml:space="preserve">Problem Statement: Critical Gaps in Electronics Engineering Capabilities</w:t>
      </w:r>
    </w:p>
    <w:p>
      <w:pPr>
        <w:pStyle w:val="FirstParagraph"/>
      </w:pPr>
      <w:r>
        <w:t xml:space="preserve">Despite significant investment in R&amp;D infrastructure (e.g., A*STAR labs, Singapore University of Technology and Design), a persistent gap exists between industry needs and the current skill set of the local</w:t>
      </w:r>
      <w:r>
        <w:t xml:space="preserve"> </w:t>
      </w:r>
      <w:r>
        <w:rPr>
          <w:iCs/>
          <w:i/>
        </w:rPr>
        <w:t xml:space="preserve">Electronics Engineer</w:t>
      </w:r>
      <w:r>
        <w:t xml:space="preserve">. Key challenges include: 1) Limited specialization in emerging fields like quantum sensors, edge AI hardware, and energy-efficient circuit design; 2) Insufficient industry-academia collaboration to translate theoretical knowledge into deployable solutions; 3) A shortage of Electronics Engineers with cross-disciplinary expertise bridging hardware development and sustainability goals. These gaps directly impact Singapore's ability to maintain competitiveness in the global electronics supply chain, particularly as manufacturing shifts toward high-value, low-volume production. Without addressing these issues,</w:t>
      </w:r>
      <w:r>
        <w:t xml:space="preserve"> </w:t>
      </w:r>
      <w:r>
        <w:rPr>
          <w:bCs/>
          <w:b/>
        </w:rPr>
        <w:t xml:space="preserve">Singapore Singapore</w:t>
      </w:r>
      <w:r>
        <w:t xml:space="preserve"> </w:t>
      </w:r>
      <w:r>
        <w:t xml:space="preserve">risks losing its edge in critical technology sectors vital to national economic security.</w:t>
      </w:r>
    </w:p>
    <w:bookmarkEnd w:id="21"/>
    <w:bookmarkStart w:id="22" w:name="research-objectives"/>
    <w:p>
      <w:pPr>
        <w:pStyle w:val="Heading2"/>
      </w:pPr>
      <w:r>
        <w:t xml:space="preserve">Research Objectives</w:t>
      </w:r>
    </w:p>
    <w:p>
      <w:pPr>
        <w:pStyle w:val="FirstParagraph"/>
      </w:pPr>
      <w:r>
        <w:t xml:space="preserve">This proposal targets three core objectives to elevate the role of the Electronics Engineer in Singapore:</w:t>
      </w:r>
    </w:p>
    <w:p>
      <w:pPr>
        <w:numPr>
          <w:ilvl w:val="0"/>
          <w:numId w:val="1001"/>
        </w:numPr>
        <w:pStyle w:val="Compact"/>
      </w:pPr>
      <w:r>
        <w:rPr>
          <w:bCs/>
          <w:b/>
        </w:rPr>
        <w:t xml:space="preserve">Develop Specialized Skill Frameworks:</w:t>
      </w:r>
      <w:r>
        <w:t xml:space="preserve"> </w:t>
      </w:r>
      <w:r>
        <w:t xml:space="preserve">Create modular certification pathways for Electronics Engineers focusing on Singapore-specific needs, including sustainable electronics design (reducing e-waste), 5G/6G hardware integration, and cybersecurity for embedded systems.</w:t>
      </w:r>
    </w:p>
    <w:p>
      <w:pPr>
        <w:numPr>
          <w:ilvl w:val="0"/>
          <w:numId w:val="1001"/>
        </w:numPr>
        <w:pStyle w:val="Compact"/>
      </w:pPr>
      <w:r>
        <w:rPr>
          <w:bCs/>
          <w:b/>
        </w:rPr>
        <w:t xml:space="preserve">Establish Industry-Academia Innovation Hubs:</w:t>
      </w:r>
      <w:r>
        <w:t xml:space="preserve"> </w:t>
      </w:r>
      <w:r>
        <w:t xml:space="preserve">Forge partnerships between leading universities (NUS, NTU) and key industry players (e.g., ST Engineering, Seagate Singapore) to co-develop R&amp;D projects addressing real-time challenges faced by the Electronics Engineer in local contexts.</w:t>
      </w:r>
    </w:p>
    <w:p>
      <w:pPr>
        <w:numPr>
          <w:ilvl w:val="0"/>
          <w:numId w:val="1001"/>
        </w:numPr>
        <w:pStyle w:val="Compact"/>
      </w:pPr>
      <w:r>
        <w:rPr>
          <w:bCs/>
          <w:b/>
        </w:rPr>
        <w:t xml:space="preserve">Quantify Economic Impact:</w:t>
      </w:r>
      <w:r>
        <w:t xml:space="preserve"> </w:t>
      </w:r>
      <w:r>
        <w:t xml:space="preserve">Measure the ROI of targeted Electronics Engineer upskilling on productivity, innovation output (patents, prototypes), and export growth within Singapore's electronics sector.</w:t>
      </w:r>
    </w:p>
    <w:bookmarkEnd w:id="22"/>
    <w:bookmarkStart w:id="23" w:name="methodology-a-singapore-centric-approach"/>
    <w:p>
      <w:pPr>
        <w:pStyle w:val="Heading2"/>
      </w:pPr>
      <w:r>
        <w:t xml:space="preserve">Methodology: A Singapore-Centric Approach</w:t>
      </w:r>
    </w:p>
    <w:p>
      <w:pPr>
        <w:pStyle w:val="FirstParagraph"/>
      </w:pPr>
      <w:r>
        <w:t xml:space="preserve">The research employs a mixed-methods framework grounded in Singapore's ecosystem:</w:t>
      </w:r>
    </w:p>
    <w:p>
      <w:pPr>
        <w:numPr>
          <w:ilvl w:val="0"/>
          <w:numId w:val="1002"/>
        </w:numPr>
        <w:pStyle w:val="Compact"/>
      </w:pPr>
      <w:r>
        <w:rPr>
          <w:bCs/>
          <w:b/>
        </w:rPr>
        <w:t xml:space="preserve">Phase 1 (Months 1-6):</w:t>
      </w:r>
      <w:r>
        <w:t xml:space="preserve"> </w:t>
      </w:r>
      <w:r>
        <w:t xml:space="preserve">Comprehensive skills gap analysis through surveys of 50+ Electronics Engineers at major Singaporean firms (e.g., Broadcom, Intel) and review of national strategies like the "Advanced Manufacturing and Productivity" initiative. Focus on identifying critical competencies missing in current curricula.</w:t>
      </w:r>
    </w:p>
    <w:p>
      <w:pPr>
        <w:numPr>
          <w:ilvl w:val="0"/>
          <w:numId w:val="1002"/>
        </w:numPr>
        <w:pStyle w:val="Compact"/>
      </w:pPr>
      <w:r>
        <w:rPr>
          <w:bCs/>
          <w:b/>
        </w:rPr>
        <w:t xml:space="preserve">Phase 2 (Months 7-18):</w:t>
      </w:r>
      <w:r>
        <w:t xml:space="preserve"> </w:t>
      </w:r>
      <w:r>
        <w:t xml:space="preserve">Co-design of advanced training modules with industry leaders at the Singapore Institute of Technology (SIT) and Temasek Polytechnic. Modules will cover topics like "AI Chip Design for Smart City Applications" and "Circular Electronics Engineering Principles," directly addressing Singapore's urban sustainability goals.</w:t>
      </w:r>
    </w:p>
    <w:p>
      <w:pPr>
        <w:numPr>
          <w:ilvl w:val="0"/>
          <w:numId w:val="1002"/>
        </w:numPr>
        <w:pStyle w:val="Compact"/>
      </w:pPr>
      <w:r>
        <w:rPr>
          <w:bCs/>
          <w:b/>
        </w:rPr>
        <w:t xml:space="preserve">Phase 3 (Months 19-24):</w:t>
      </w:r>
      <w:r>
        <w:t xml:space="preserve"> </w:t>
      </w:r>
      <w:r>
        <w:t xml:space="preserve">Pilot implementation across 3 industry-academia testbeds in Singapore, measuring performance metrics (e.g., prototype development speed, energy efficiency gains). Data will be analyzed to refine the Electronics Engineer competency model.</w:t>
      </w:r>
    </w:p>
    <w:bookmarkEnd w:id="23"/>
    <w:bookmarkStart w:id="24" w:name="X8e7a4d77cd4763df7c3287db84f2280c0501b14"/>
    <w:p>
      <w:pPr>
        <w:pStyle w:val="Heading2"/>
      </w:pPr>
      <w:r>
        <w:t xml:space="preserve">Expected Outcomes and Impact on Singapore Singapore</w:t>
      </w:r>
    </w:p>
    <w:p>
      <w:pPr>
        <w:pStyle w:val="FirstParagraph"/>
      </w:pPr>
      <w:r>
        <w:t xml:space="preserve">This initiative promises transformative outcomes for</w:t>
      </w:r>
      <w:r>
        <w:t xml:space="preserve"> </w:t>
      </w:r>
      <w:r>
        <w:rPr>
          <w:bCs/>
          <w:b/>
        </w:rPr>
        <w:t xml:space="preserve">Singapore Singapore</w:t>
      </w:r>
      <w:r>
        <w:t xml:space="preserve">:</w:t>
      </w:r>
    </w:p>
    <w:p>
      <w:pPr>
        <w:numPr>
          <w:ilvl w:val="0"/>
          <w:numId w:val="1003"/>
        </w:numPr>
        <w:pStyle w:val="Compact"/>
      </w:pPr>
      <w:r>
        <w:rPr>
          <w:bCs/>
          <w:b/>
        </w:rPr>
        <w:t xml:space="preserve">Enhanced Talent Pipeline:</w:t>
      </w:r>
      <w:r>
        <w:t xml:space="preserve"> </w:t>
      </w:r>
      <w:r>
        <w:t xml:space="preserve">A nationally recognized certification scheme for specialized Electronics Engineers, reducing recruitment time for firms by 30% and attracting international talent to Singapore.</w:t>
      </w:r>
    </w:p>
    <w:p>
      <w:pPr>
        <w:numPr>
          <w:ilvl w:val="0"/>
          <w:numId w:val="1003"/>
        </w:numPr>
        <w:pStyle w:val="Compact"/>
      </w:pPr>
      <w:r>
        <w:rPr>
          <w:bCs/>
          <w:b/>
        </w:rPr>
        <w:t xml:space="preserve">Accelerated Innovation:</w:t>
      </w:r>
      <w:r>
        <w:t xml:space="preserve"> </w:t>
      </w:r>
      <w:r>
        <w:t xml:space="preserve">Direct contribution to Singapore's Smart Nation 2030 goals through faster deployment of sensor networks, autonomous systems, and sustainable power electronics – all developed by local Electronics Engineers.</w:t>
      </w:r>
    </w:p>
    <w:p>
      <w:pPr>
        <w:numPr>
          <w:ilvl w:val="0"/>
          <w:numId w:val="1003"/>
        </w:numPr>
        <w:pStyle w:val="Compact"/>
      </w:pPr>
      <w:r>
        <w:rPr>
          <w:bCs/>
          <w:b/>
        </w:rPr>
        <w:t xml:space="preserve">Sustainable Economic Growth:</w:t>
      </w:r>
      <w:r>
        <w:t xml:space="preserve"> </w:t>
      </w:r>
      <w:r>
        <w:t xml:space="preserve">A projected 15% increase in high-value electronics exports (e.g., medical devices, semiconductor test equipment) within 5 years, positioning Singapore as a regional hub for green electronics manufacturing.</w:t>
      </w:r>
    </w:p>
    <w:p>
      <w:pPr>
        <w:numPr>
          <w:ilvl w:val="0"/>
          <w:numId w:val="1003"/>
        </w:numPr>
        <w:pStyle w:val="Compact"/>
      </w:pPr>
      <w:r>
        <w:rPr>
          <w:bCs/>
          <w:b/>
        </w:rPr>
        <w:t xml:space="preserve">National Resilience:</w:t>
      </w:r>
      <w:r>
        <w:t xml:space="preserve"> </w:t>
      </w:r>
      <w:r>
        <w:t xml:space="preserve">Strengthening Singapore's capability to domestically develop critical hardware (e.g., cybersecurity chips), reducing supply chain vulnerabilities.</w:t>
      </w:r>
    </w:p>
    <w:bookmarkEnd w:id="24"/>
    <w:bookmarkStart w:id="25" w:name="alignment-with-national-priorities"/>
    <w:p>
      <w:pPr>
        <w:pStyle w:val="Heading2"/>
      </w:pPr>
      <w:r>
        <w:t xml:space="preserve">Alignment with National Priorities</w:t>
      </w:r>
    </w:p>
    <w:p>
      <w:pPr>
        <w:pStyle w:val="FirstParagraph"/>
      </w:pPr>
      <w:r>
        <w:t xml:space="preserve">This Research Proposal directly supports key Singapore government blueprints:</w:t>
      </w:r>
    </w:p>
    <w:p>
      <w:pPr>
        <w:numPr>
          <w:ilvl w:val="0"/>
          <w:numId w:val="1004"/>
        </w:numPr>
        <w:pStyle w:val="Compact"/>
      </w:pPr>
      <w:r>
        <w:rPr>
          <w:bCs/>
          <w:b/>
        </w:rPr>
        <w:t xml:space="preserve">Research, Innovation and Enterprise 2025 (RIE 2025):</w:t>
      </w:r>
      <w:r>
        <w:t xml:space="preserve"> </w:t>
      </w:r>
      <w:r>
        <w:t xml:space="preserve">Focuses on "Digital Economy" and "Advanced Manufacturing" – both requiring advanced Electronics Engineer capabilities.</w:t>
      </w:r>
    </w:p>
    <w:p>
      <w:pPr>
        <w:numPr>
          <w:ilvl w:val="0"/>
          <w:numId w:val="1004"/>
        </w:numPr>
        <w:pStyle w:val="Compact"/>
      </w:pPr>
      <w:r>
        <w:rPr>
          <w:bCs/>
          <w:b/>
        </w:rPr>
        <w:t xml:space="preserve">Singapore Green Plan 2030:</w:t>
      </w:r>
      <w:r>
        <w:t xml:space="preserve"> </w:t>
      </w:r>
      <w:r>
        <w:t xml:space="preserve">Addresses sustainable electronics design, a critical area where the Electronics Engineer can drive circular economy solutions.</w:t>
      </w:r>
    </w:p>
    <w:p>
      <w:pPr>
        <w:numPr>
          <w:ilvl w:val="0"/>
          <w:numId w:val="1004"/>
        </w:numPr>
        <w:pStyle w:val="Compact"/>
      </w:pPr>
      <w:r>
        <w:rPr>
          <w:bCs/>
          <w:b/>
        </w:rPr>
        <w:t xml:space="preserve">SkillsFuture Singapore (SSG) Initiatives:</w:t>
      </w:r>
      <w:r>
        <w:t xml:space="preserve"> </w:t>
      </w:r>
      <w:r>
        <w:t xml:space="preserve">Provides funding pathways for the proposed certification program, ensuring scalability and government buy-in.</w:t>
      </w:r>
    </w:p>
    <w:bookmarkEnd w:id="25"/>
    <w:bookmarkStart w:id="26" w:name="X14df31e999b470605266d4bd90a955d9c27eadd"/>
    <w:p>
      <w:pPr>
        <w:pStyle w:val="Heading2"/>
      </w:pPr>
      <w:r>
        <w:t xml:space="preserve">Conclusion: The Imperative for Strategic Investment</w:t>
      </w:r>
    </w:p>
    <w:p>
      <w:pPr>
        <w:pStyle w:val="FirstParagraph"/>
      </w:pPr>
      <w:r>
        <w:t xml:space="preserve">The future competitiveness of Singapore hinges on a world-class Electronics Engineer workforce equipped with specialized, forward-looking skills. This Research Proposal provides a clear roadmap to cultivate that talent within the unique context of</w:t>
      </w:r>
      <w:r>
        <w:t xml:space="preserve"> </w:t>
      </w:r>
      <w:r>
        <w:rPr>
          <w:bCs/>
          <w:b/>
        </w:rPr>
        <w:t xml:space="preserve">Singapore Singapore</w:t>
      </w:r>
      <w:r>
        <w:t xml:space="preserve">. By investing in targeted upskilling, industry collaboration, and measurable impact assessment, we will transform the role of the Electronics Engineer from a technical executor into an innovation catalyst for Singapore's technological sovereignty. The proposed project is not merely academic; it is a strategic necessity for ensuring that</w:t>
      </w:r>
      <w:r>
        <w:t xml:space="preserve"> </w:t>
      </w:r>
      <w:r>
        <w:rPr>
          <w:bCs/>
          <w:b/>
        </w:rPr>
        <w:t xml:space="preserve">Singapore Singapore</w:t>
      </w:r>
      <w:r>
        <w:t xml:space="preserve"> </w:t>
      </w:r>
      <w:r>
        <w:t xml:space="preserve">remains at the forefront of global electronics engineering – driving growth, sustainability, and resilience in an increasingly interconnected world. We seek partnership with the Agency for Science, Technology and Research (A*STAR) and Enterprise Singapore to launch this critical initiative.</w:t>
      </w:r>
    </w:p>
    <w:bookmarkEnd w:id="26"/>
    <w:bookmarkStart w:id="27" w:name="references-illustrative"/>
    <w:p>
      <w:pPr>
        <w:pStyle w:val="Heading2"/>
      </w:pPr>
      <w:r>
        <w:t xml:space="preserve">References (Illustrative)</w:t>
      </w:r>
    </w:p>
    <w:p>
      <w:pPr>
        <w:pStyle w:val="FirstParagraph"/>
      </w:pPr>
      <w:r>
        <w:t xml:space="preserve">Singapore Government. (2021). *Smart Nation 360°: Digital Transformation Strategy*. Ministry of Communications and Information.</w:t>
      </w:r>
      <w:r>
        <w:br/>
      </w:r>
      <w:r>
        <w:t xml:space="preserve">Economic Development Board Singapore. (2023). *Electronics Sector Review: Strategic Opportunities for High-Value Manufacturing*.</w:t>
      </w:r>
      <w:r>
        <w:br/>
      </w:r>
      <w:r>
        <w:t xml:space="preserve">National Research Foundation Singapore. (2025). *RIE 2025: Advancing Science and Technology for a Better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Excellence in Singapore Singapore</dc:title>
  <dc:creator/>
  <dc:language>en</dc:language>
  <cp:keywords/>
  <dcterms:created xsi:type="dcterms:W3CDTF">2025-12-12T06:56:30Z</dcterms:created>
  <dcterms:modified xsi:type="dcterms:W3CDTF">2025-12-12T06:56:30Z</dcterms:modified>
</cp:coreProperties>
</file>

<file path=docProps/custom.xml><?xml version="1.0" encoding="utf-8"?>
<Properties xmlns="http://schemas.openxmlformats.org/officeDocument/2006/custom-properties" xmlns:vt="http://schemas.openxmlformats.org/officeDocument/2006/docPropsVTypes"/>
</file>