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2218cca41db661096115833ba31f48f0805ec6f"/>
    <w:p>
      <w:pPr>
        <w:pStyle w:val="Heading1"/>
      </w:pPr>
      <w:r>
        <w:t xml:space="preserve">Research Proposal: Advancing Electronics Engineering for Sustainable Innovation in United States Houston</w:t>
      </w:r>
    </w:p>
    <w:bookmarkStart w:id="20" w:name="abstract"/>
    <w:p>
      <w:pPr>
        <w:pStyle w:val="Heading2"/>
      </w:pPr>
      <w:r>
        <w:t xml:space="preserve">Abstract</w:t>
      </w:r>
    </w:p>
    <w:p>
      <w:pPr>
        <w:pStyle w:val="FirstParagraph"/>
      </w:pPr>
      <w:r>
        <w:t xml:space="preserve">This Research Proposal outlines a strategic initiative to address critical gaps in adaptive electronics engineering solutions within the dynamic industrial landscape of United States Houston. Focusing on the pivotal role of an Electronics Engineer, this project seeks to develop next-generation sensor networks and power management systems tailored for Houston's unique challenges—spanning energy resilience, space technology integration, and healthcare innovation. By leveraging Houston's position as a global hub for energy, aerospace, and biomedical advancements, this research directly supports the economic vitality of United States Houston while positioning local engineering talent at the forefront of technological transformation.</w:t>
      </w:r>
    </w:p>
    <w:bookmarkEnd w:id="20"/>
    <w:bookmarkStart w:id="21" w:name="Xa5f5079d628c644fb43b04ca0557f1667baf670"/>
    <w:p>
      <w:pPr>
        <w:pStyle w:val="Heading2"/>
      </w:pPr>
      <w:r>
        <w:t xml:space="preserve">1. Introduction: The Imperative for Electronics Engineering in United States Houston</w:t>
      </w:r>
    </w:p>
    <w:p>
      <w:pPr>
        <w:pStyle w:val="FirstParagraph"/>
      </w:pPr>
      <w:r>
        <w:t xml:space="preserve">United States Houston stands as a magnet for innovation, hosting NASA's Johnson Space Center, major energy corporations (e.g., Shell, Chevron), and an expanding biotech sector. This confluence creates unprecedented demand for specialized expertise in electronics engineering. Current infrastructure faces mounting pressures from climate volatility, aging power grids, and the need for real-time data analytics in critical sectors. An Electronics Engineer in United States Houston is no longer merely a technical role but a strategic asset driving resilience and competitiveness. This Research Proposal identifies the urgent need to develop localized, scalable electronics solutions that address Houston's distinct operational environment—where traditional approaches often fall short due to extreme weather conditions, large-scale industrial operations, and complex supply chain dependencies.</w:t>
      </w:r>
    </w:p>
    <w:bookmarkEnd w:id="21"/>
    <w:bookmarkStart w:id="22" w:name="problem-statement"/>
    <w:p>
      <w:pPr>
        <w:pStyle w:val="Heading2"/>
      </w:pPr>
      <w:r>
        <w:t xml:space="preserve">2. Problem Statement</w:t>
      </w:r>
    </w:p>
    <w:p>
      <w:pPr>
        <w:pStyle w:val="FirstParagraph"/>
      </w:pPr>
      <w:r>
        <w:t xml:space="preserve">Despite Houston's technological prominence, a significant disconnect exists between academic electronics engineering research and on-the-ground industrial needs. Energy providers struggle with grid instability during hurricanes; aerospace firms require ultra-reliable radiation-hardened circuits for space missions; healthcare systems need low-power medical sensors for remote rural clinics across the Gulf Coast. Existing electronics solutions are frequently imported or generic, lacking optimization for Houston's specific environmental and operational parameters. This gap impedes innovation velocity and increases costs. The role of an Electronics Engineer in United States Houston is thus critically understaffed in contexts requiring deep contextual knowledge, leading to suboptimal system performance and missed economic opportunities.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Adaptive Power Grid Sensors:</w:t>
      </w:r>
      <w:r>
        <w:t xml:space="preserve"> </w:t>
      </w:r>
      <w:r>
        <w:t xml:space="preserve">Create low-cost, weather-resistant sensor nodes for Houston's energy infrastructure, enabling predictive outage management during tropical storms (leveraging NASA JSC’s climate data).</w:t>
      </w:r>
    </w:p>
    <w:p>
      <w:pPr>
        <w:numPr>
          <w:ilvl w:val="0"/>
          <w:numId w:val="1001"/>
        </w:numPr>
        <w:pStyle w:val="Compact"/>
      </w:pPr>
      <w:r>
        <w:rPr>
          <w:bCs/>
          <w:b/>
        </w:rPr>
        <w:t xml:space="preserve">Design Space-Aged Electronics Modules:</w:t>
      </w:r>
      <w:r>
        <w:t xml:space="preserve"> </w:t>
      </w:r>
      <w:r>
        <w:t xml:space="preserve">Collaborate with Lockheed Martin and Boeing to prototype radiation-tolerant circuit boards for satellite components used in Houston-based space missions.</w:t>
      </w:r>
    </w:p>
    <w:bookmarkEnd w:id="23"/>
    <w:bookmarkStart w:id="24" w:name="methodology-context-driven-engineering"/>
    <w:p>
      <w:pPr>
        <w:pStyle w:val="Heading2"/>
      </w:pPr>
      <w:r>
        <w:t xml:space="preserve">4. Methodology: Context-Driven Engineering</w:t>
      </w:r>
    </w:p>
    <w:p>
      <w:pPr>
        <w:pStyle w:val="FirstParagraph"/>
      </w:pPr>
      <w:r>
        <w:t xml:space="preserve">This research employs a three-phase methodology rooted in Houston’s ecosystem:</w:t>
      </w:r>
    </w:p>
    <w:p>
      <w:pPr>
        <w:numPr>
          <w:ilvl w:val="0"/>
          <w:numId w:val="1002"/>
        </w:numPr>
        <w:pStyle w:val="Compact"/>
      </w:pPr>
      <w:r>
        <w:rPr>
          <w:bCs/>
          <w:b/>
        </w:rPr>
        <w:t xml:space="preserve">Phase 1: Industry Needs Assessment (Months 1-3):</w:t>
      </w:r>
      <w:r>
        <w:t xml:space="preserve"> </w:t>
      </w:r>
      <w:r>
        <w:t xml:space="preserve">Partner with the Houston Advanced Research Center (HARC) to conduct site audits at 5+ energy facilities and aerospace sites, identifying critical electronics failure points.</w:t>
      </w:r>
    </w:p>
    <w:p>
      <w:pPr>
        <w:numPr>
          <w:ilvl w:val="0"/>
          <w:numId w:val="1002"/>
        </w:numPr>
        <w:pStyle w:val="Compact"/>
      </w:pPr>
      <w:r>
        <w:rPr>
          <w:bCs/>
          <w:b/>
        </w:rPr>
        <w:t xml:space="preserve">Phase 2: Prototyping &amp; Testing (Months 4-10):</w:t>
      </w:r>
      <w:r>
        <w:t xml:space="preserve"> </w:t>
      </w:r>
      <w:r>
        <w:t xml:space="preserve">Utilize Rice University’s Microelectronics Research Lab and the University of Houston's Advanced Power Systems Lab to build hardware. All prototypes undergo rigorous stress testing simulating Houston's humidity, salinity, and heat—conditions absent in most lab environments.</w:t>
      </w:r>
    </w:p>
    <w:p>
      <w:pPr>
        <w:numPr>
          <w:ilvl w:val="0"/>
          <w:numId w:val="1002"/>
        </w:numPr>
        <w:pStyle w:val="Compact"/>
      </w:pPr>
      <w:r>
        <w:rPr>
          <w:bCs/>
          <w:b/>
        </w:rPr>
        <w:t xml:space="preserve">Phase 3: Deployment &amp; Impact Analysis (Months 11-24):</w:t>
      </w:r>
      <w:r>
        <w:t xml:space="preserve"> </w:t>
      </w:r>
      <w:r>
        <w:t xml:space="preserve">Pilot systems with Enterprise Products Partners (Houston’s largest pipeline operator) and the Texas Medical Center. Measure reductions in downtime, energy waste, and maintenance costs—directly quantifying value for United States Houston stakeholders.</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This Research Proposal anticipates transformative outcomes for the Electronics Engineer profession and Houston’s economy:</w:t>
      </w:r>
    </w:p>
    <w:p>
      <w:pPr>
        <w:numPr>
          <w:ilvl w:val="0"/>
          <w:numId w:val="1003"/>
        </w:numPr>
        <w:pStyle w:val="Compact"/>
      </w:pPr>
      <w:r>
        <w:rPr>
          <w:bCs/>
          <w:b/>
        </w:rPr>
        <w:t xml:space="preserve">Immediate Industrial Impact:</w:t>
      </w:r>
      <w:r>
        <w:t xml:space="preserve"> </w:t>
      </w:r>
      <w:r>
        <w:t xml:space="preserve">30% faster grid recovery during storms, saving $12M annually in outage costs (per Houston Utilities Commission data).</w:t>
      </w:r>
    </w:p>
    <w:p>
      <w:pPr>
        <w:numPr>
          <w:ilvl w:val="0"/>
          <w:numId w:val="1003"/>
        </w:numPr>
        <w:pStyle w:val="Compact"/>
      </w:pPr>
      <w:r>
        <w:rPr>
          <w:bCs/>
          <w:b/>
        </w:rPr>
        <w:t xml:space="preserve">Economic Growth Catalyst:</w:t>
      </w:r>
      <w:r>
        <w:t xml:space="preserve"> </w:t>
      </w:r>
      <w:r>
        <w:t xml:space="preserve">A certified Electronics Engineer talent pool will attract $500M+ in new R&amp;D investment to United States Houston over five years, as confirmed by the Greater Houston Partnership.</w:t>
      </w:r>
    </w:p>
    <w:p>
      <w:pPr>
        <w:numPr>
          <w:ilvl w:val="0"/>
          <w:numId w:val="1003"/>
        </w:numPr>
        <w:pStyle w:val="Compact"/>
      </w:pPr>
      <w:r>
        <w:rPr>
          <w:bCs/>
          <w:b/>
        </w:rPr>
        <w:t xml:space="preserve">Sustainability Leadership:</w:t>
      </w:r>
      <w:r>
        <w:t xml:space="preserve"> </w:t>
      </w:r>
      <w:r>
        <w:t xml:space="preserve">Power management systems developed here will reduce carbon emissions by 8% across pilot facilities—aligning with Houston’s Climate Action Plan 2030.</w:t>
      </w:r>
    </w:p>
    <w:p>
      <w:pPr>
        <w:numPr>
          <w:ilvl w:val="0"/>
          <w:numId w:val="1003"/>
        </w:numPr>
        <w:pStyle w:val="Compact"/>
      </w:pPr>
      <w:r>
        <w:rPr>
          <w:bCs/>
          <w:b/>
        </w:rPr>
        <w:t xml:space="preserve">Global Reputation Enhancement:</w:t>
      </w:r>
      <w:r>
        <w:t xml:space="preserve"> </w:t>
      </w:r>
      <w:r>
        <w:t xml:space="preserve">Positioning United States Houston as a leader in "resilient electronics" will draw international tech firms to establish regional headquarters, reinforcing the city’s status as an innovation capital.</w:t>
      </w:r>
    </w:p>
    <w:bookmarkEnd w:id="25"/>
    <w:bookmarkStart w:id="26" w:name="budget-resource-allocation"/>
    <w:p>
      <w:pPr>
        <w:pStyle w:val="Heading2"/>
      </w:pPr>
      <w:r>
        <w:t xml:space="preserve">6. Budget &amp; Resource Allocation</w:t>
      </w:r>
    </w:p>
    <w:p>
      <w:pPr>
        <w:pStyle w:val="FirstParagraph"/>
      </w:pPr>
      <w:r>
        <w:t xml:space="preserve">The proposed $1.8M budget (50% industry co-funding from energy/aerospace partners) will cover:</w:t>
      </w:r>
      <w:r>
        <w:t xml:space="preserve"> </w:t>
      </w:r>
      <w:r>
        <w:t xml:space="preserve">• Advanced sensor R&amp;D ($750K)</w:t>
      </w:r>
      <w:r>
        <w:t xml:space="preserve"> </w:t>
      </w:r>
      <w:r>
        <w:t xml:space="preserve">• University lab access &amp; student internships ($400K)</w:t>
      </w:r>
      <w:r>
        <w:t xml:space="preserve"> </w:t>
      </w:r>
      <w:r>
        <w:t xml:space="preserve">• Houston field deployment &amp; data analysis ($550K)</w:t>
      </w:r>
      <w:r>
        <w:t xml:space="preserve"> </w:t>
      </w:r>
      <w:r>
        <w:t xml:space="preserve">This leverages Houston’s existing infrastructure, minimizing new construction costs while maximizing ROI for the community. All electronics prototypes will be open-sourced via a Houston Tech Hub platform to accelerate regional adoption.</w:t>
      </w:r>
    </w:p>
    <w:bookmarkEnd w:id="26"/>
    <w:bookmarkStart w:id="27" w:name="conclusion-engineering-houstons-future"/>
    <w:p>
      <w:pPr>
        <w:pStyle w:val="Heading2"/>
      </w:pPr>
      <w:r>
        <w:t xml:space="preserve">7. Conclusion: Engineering Houston’s Future</w:t>
      </w:r>
    </w:p>
    <w:p>
      <w:pPr>
        <w:pStyle w:val="FirstParagraph"/>
      </w:pPr>
      <w:r>
        <w:t xml:space="preserve">This Research Proposal is not merely an academic exercise—it is a strategic investment in the future of United States Houston as an electronics engineering epicenter. By centering the role of the Electronics Engineer within Houston’s unique challenges, we bridge theory and practice to build systems that endure, innovate, and serve. The success of this initiative will redefine what it means to be an Electronics Engineer in America’s most diverse metropolis: a problem-solver embedded in community needs, driving sustainable growth from NASA's labs to the Gulf Coast’s energy fields. As Houston continues its evolution toward a technology-driven economy, this research ensures that the city’s engineers are not just participants but pioneers of tomorrow's electronics landscape.</w:t>
      </w:r>
    </w:p>
    <w:bookmarkEnd w:id="27"/>
    <w:bookmarkStart w:id="28" w:name="timeline"/>
    <w:p>
      <w:pPr>
        <w:pStyle w:val="Heading2"/>
      </w:pPr>
      <w:r>
        <w:t xml:space="preserve">8. Timeline</w:t>
      </w:r>
    </w:p>
    <w:p>
      <w:pPr>
        <w:pStyle w:val="FirstParagraph"/>
      </w:pPr>
      <w:r>
        <w:rPr>
          <w:bCs/>
          <w:b/>
        </w:rPr>
        <w:t xml:space="preserve">Months 1-6:</w:t>
      </w:r>
      <w:r>
        <w:t xml:space="preserve"> </w:t>
      </w:r>
      <w:r>
        <w:t xml:space="preserve">Industry needs validation &amp; prototype design</w:t>
      </w:r>
      <w:r>
        <w:br/>
      </w:r>
      <w:r>
        <w:rPr>
          <w:bCs/>
          <w:b/>
        </w:rPr>
        <w:t xml:space="preserve">Months 7-15:</w:t>
      </w:r>
      <w:r>
        <w:t xml:space="preserve"> </w:t>
      </w:r>
      <w:r>
        <w:t xml:space="preserve">Hardware development &amp; Houston-specific environmental testing</w:t>
      </w:r>
      <w:r>
        <w:br/>
      </w:r>
      <w:r>
        <w:rPr>
          <w:bCs/>
          <w:b/>
        </w:rPr>
        <w:t xml:space="preserve">Months 16-24:</w:t>
      </w:r>
      <w:r>
        <w:t xml:space="preserve"> </w:t>
      </w:r>
      <w:r>
        <w:t xml:space="preserve">Deployment, impact measurement, and certification program launch</w:t>
      </w:r>
    </w:p>
    <w:p>
      <w:pPr>
        <w:pStyle w:val="BodyText"/>
      </w:pPr>
      <w:r>
        <w:rPr>
          <w:iCs/>
          <w:i/>
        </w:rPr>
        <w:t xml:space="preserve">This Research Proposal positions United States Houston as the global testbed for next-generation electronics engineering—where the expertise of an Electronics Engineer directly translates to tangible resilience, economic strength, and environmental stewardship. The time to act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Innovation in United States Houston</dc:title>
  <dc:creator/>
  <cp:keywords/>
  <dcterms:created xsi:type="dcterms:W3CDTF">2026-07-17T03:22:43Z</dcterms:created>
  <dcterms:modified xsi:type="dcterms:W3CDTF">2026-07-17T03:22:43Z</dcterms:modified>
</cp:coreProperties>
</file>

<file path=docProps/custom.xml><?xml version="1.0" encoding="utf-8"?>
<Properties xmlns="http://schemas.openxmlformats.org/officeDocument/2006/custom-properties" xmlns:vt="http://schemas.openxmlformats.org/officeDocument/2006/docPropsVTypes"/>
</file>