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1a5ca58bae9f45d63f541e86bf2b5fa04d5a27c"/>
    <w:p>
      <w:pPr>
        <w:pStyle w:val="Heading1"/>
      </w:pPr>
      <w:r>
        <w:t xml:space="preserve">Research Proposal: Development of Low-Cost Smart Grid Components for Urban Resilience in Venezuela Caracas</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infrastructure challenge facing Venezuela Caracas, where prolonged power outages—averaging 12–18 hours daily in urban zones—severely disrupt healthcare, education, and economic activity. As the capital city of Venezuela, Caracas hosts over 3 million residents grappling with grid instability linked to aging infrastructure and insufficient renewable integration. The role of an</w:t>
      </w:r>
      <w:r>
        <w:t xml:space="preserve"> </w:t>
      </w:r>
      <w:r>
        <w:rPr>
          <w:bCs/>
          <w:b/>
        </w:rPr>
        <w:t xml:space="preserve">Electronics Engineer</w:t>
      </w:r>
      <w:r>
        <w:t xml:space="preserve"> </w:t>
      </w:r>
      <w:r>
        <w:t xml:space="preserve">is pivotal in designing localized solutions that enhance energy resilience without relying on centralized systems prone to failure. This project proposes a targeted investigation into low-cost, modular electronics for decentralized microgrids, specifically tailored for the socioeconomic and environmental realities of Venezuela Caracas.</w:t>
      </w:r>
    </w:p>
    <w:bookmarkEnd w:id="20"/>
    <w:bookmarkStart w:id="21" w:name="problem-statement"/>
    <w:p>
      <w:pPr>
        <w:pStyle w:val="Heading2"/>
      </w:pPr>
      <w:r>
        <w:t xml:space="preserve">Problem Statement</w:t>
      </w:r>
    </w:p>
    <w:p>
      <w:pPr>
        <w:pStyle w:val="FirstParagraph"/>
      </w:pPr>
      <w:r>
        <w:t xml:space="preserve">Venezuela’s national grid has deteriorated due to underinvestment, sanctions, and lack of modernization. In Caracas, where 73% of households report daily electricity interruptions (National Energy Institute, 2023), the absence of adaptive power management systems exacerbates humanitarian strain. Traditional grid upgrades are financially unfeasible for Venezuela’s current economic climate. Consequently, communities resort to hazardous diesel generators or abandoned electrical networks, increasing fire risks and air pollution. A strategic intervention by a skilled</w:t>
      </w:r>
      <w:r>
        <w:t xml:space="preserve"> </w:t>
      </w:r>
      <w:r>
        <w:rPr>
          <w:bCs/>
          <w:b/>
        </w:rPr>
        <w:t xml:space="preserve">Electronics Engineer</w:t>
      </w:r>
      <w:r>
        <w:t xml:space="preserve"> </w:t>
      </w:r>
      <w:r>
        <w:t xml:space="preserve">is essential to develop affordable hardware that bridges immediate energy gaps while advancing long-term sustainability in Venezuela Caracas.</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and Prototype:</w:t>
      </w:r>
      <w:r>
        <w:t xml:space="preserve"> </w:t>
      </w:r>
      <w:r>
        <w:t xml:space="preserve">Create a low-cost, solar-integrated voltage regulator module using locally sourced components (e.g., recycled circuit boards, off-the-shelf sensors) to stabilize household power during grid fluctuations.</w:t>
      </w:r>
    </w:p>
    <w:p>
      <w:pPr>
        <w:numPr>
          <w:ilvl w:val="0"/>
          <w:numId w:val="1001"/>
        </w:numPr>
        <w:pStyle w:val="Compact"/>
      </w:pPr>
      <w:r>
        <w:rPr>
          <w:bCs/>
          <w:b/>
        </w:rPr>
        <w:t xml:space="preserve">Field Validation:</w:t>
      </w:r>
      <w:r>
        <w:t xml:space="preserve"> </w:t>
      </w:r>
      <w:r>
        <w:t xml:space="preserve">Deploy 50 prototype units across Caracas neighborhoods (e.g., Petare, Chacao) to test performance under real-world conditions including dust exposure and voltage spikes.</w:t>
      </w:r>
    </w:p>
    <w:p>
      <w:pPr>
        <w:numPr>
          <w:ilvl w:val="0"/>
          <w:numId w:val="1001"/>
        </w:numPr>
        <w:pStyle w:val="Compact"/>
      </w:pPr>
      <w:r>
        <w:rPr>
          <w:bCs/>
          <w:b/>
        </w:rPr>
        <w:t xml:space="preserve">Economic Feasibility Study:</w:t>
      </w:r>
      <w:r>
        <w:t xml:space="preserve"> </w:t>
      </w:r>
      <w:r>
        <w:t xml:space="preserve">Calculate cost-benefit ratios for community-scale adoption, targeting a production cost below $25/unit (vs. current market prices of $120+).</w:t>
      </w:r>
    </w:p>
    <w:p>
      <w:pPr>
        <w:numPr>
          <w:ilvl w:val="0"/>
          <w:numId w:val="1001"/>
        </w:numPr>
        <w:pStyle w:val="Compact"/>
      </w:pPr>
      <w:r>
        <w:rPr>
          <w:bCs/>
          <w:b/>
        </w:rPr>
        <w:t xml:space="preserve">Capacity Building:</w:t>
      </w:r>
      <w:r>
        <w:t xml:space="preserve"> </w:t>
      </w:r>
      <w:r>
        <w:t xml:space="preserve">Train 30 local technicians in Venezuela Caracas on maintenance and assembly, fostering indigenous technical expertise.</w:t>
      </w:r>
    </w:p>
    <w:bookmarkEnd w:id="22"/>
    <w:bookmarkStart w:id="27" w:name="methodology"/>
    <w:p>
      <w:pPr>
        <w:pStyle w:val="Heading2"/>
      </w:pPr>
      <w:r>
        <w:t xml:space="preserve">Methodology</w:t>
      </w:r>
    </w:p>
    <w:p>
      <w:pPr>
        <w:pStyle w:val="FirstParagraph"/>
      </w:pPr>
      <w:r>
        <w:t xml:space="preserve">This interdisciplinary project merges electronics engineering with community-centered design. The methodology comprises four phases:</w:t>
      </w:r>
    </w:p>
    <w:bookmarkStart w:id="23" w:name="Xd1dad854abd2e32c07c99ca4302d034f50a102d"/>
    <w:p>
      <w:pPr>
        <w:pStyle w:val="Heading3"/>
      </w:pPr>
      <w:r>
        <w:t xml:space="preserve">Phase 1: Needs Assessment &amp; Component Sourcing (Months 1–3)</w:t>
      </w:r>
    </w:p>
    <w:p>
      <w:pPr>
        <w:pStyle w:val="FirstParagraph"/>
      </w:pPr>
      <w:r>
        <w:t xml:space="preserve">The lead Electronics Engineer will conduct surveys in Caracas communes to identify voltage instability patterns, then collaborate with Universidad Central de Venezuela (UCV) and local cooperatives to source recycled electronics. Partnerships with NGOs like Fundación Crecer will ensure community feedback shapes design parameters.</w:t>
      </w:r>
    </w:p>
    <w:bookmarkEnd w:id="23"/>
    <w:bookmarkStart w:id="24" w:name="X6cac6003fa3b888add28f8b2e5bb8d453b4760d"/>
    <w:p>
      <w:pPr>
        <w:pStyle w:val="Heading3"/>
      </w:pPr>
      <w:r>
        <w:t xml:space="preserve">Phase 2: Circuit Design &amp; Simulation (Months 4–6)</w:t>
      </w:r>
    </w:p>
    <w:p>
      <w:pPr>
        <w:pStyle w:val="FirstParagraph"/>
      </w:pPr>
      <w:r>
        <w:t xml:space="preserve">Leveraging open-source tools (KiCad, LTspice), the Electronics Engineer will prototype a voltage-regulation circuit using minimal components. Critical adaptations include:</w:t>
      </w:r>
    </w:p>
    <w:p>
      <w:pPr>
        <w:numPr>
          <w:ilvl w:val="0"/>
          <w:numId w:val="1002"/>
        </w:numPr>
        <w:pStyle w:val="Compact"/>
      </w:pPr>
      <w:r>
        <w:t xml:space="preserve">Wide input voltage range (90V–250V) to accommodate Caracas’ unstable grid.</w:t>
      </w:r>
    </w:p>
    <w:p>
      <w:pPr>
        <w:numPr>
          <w:ilvl w:val="0"/>
          <w:numId w:val="1002"/>
        </w:numPr>
        <w:pStyle w:val="Compact"/>
      </w:pPr>
      <w:r>
        <w:t xml:space="preserve">Low-power standby mode (&lt;1W) for households with scarce backup power.</w:t>
      </w:r>
    </w:p>
    <w:p>
      <w:pPr>
        <w:numPr>
          <w:ilvl w:val="0"/>
          <w:numId w:val="1002"/>
        </w:numPr>
        <w:pStyle w:val="Compact"/>
      </w:pPr>
      <w:r>
        <w:t xml:space="preserve">Modular design allowing integration with existing solar home systems (common in Caracas periphery).</w:t>
      </w:r>
    </w:p>
    <w:bookmarkEnd w:id="24"/>
    <w:bookmarkStart w:id="25" w:name="X9f259c9eca7c751718085de5cb2d25a47f80949"/>
    <w:p>
      <w:pPr>
        <w:pStyle w:val="Heading3"/>
      </w:pPr>
      <w:r>
        <w:t xml:space="preserve">Phase 3: Field Testing &amp; Iteration (Months 7–10)</w:t>
      </w:r>
    </w:p>
    <w:p>
      <w:pPr>
        <w:pStyle w:val="FirstParagraph"/>
      </w:pPr>
      <w:r>
        <w:t xml:space="preserve">50 prototypes will be installed in selected households across Venezuela Caracas. Real-time data on performance, durability, and user experience will be collected via IoT sensors (e.g., Raspberry Pi-based loggers). The Electronics Engineer will iterate designs based on field failures—e.g., adapting for high humidity in Caracas’ valleys.</w:t>
      </w:r>
    </w:p>
    <w:bookmarkEnd w:id="25"/>
    <w:bookmarkStart w:id="26" w:name="phase-4-scale-up-training-months-1112"/>
    <w:p>
      <w:pPr>
        <w:pStyle w:val="Heading3"/>
      </w:pPr>
      <w:r>
        <w:t xml:space="preserve">Phase 4: Scale-Up &amp; Training (Months 11–12)</w:t>
      </w:r>
    </w:p>
    <w:p>
      <w:pPr>
        <w:pStyle w:val="FirstParagraph"/>
      </w:pPr>
      <w:r>
        <w:t xml:space="preserve">Final designs will be documented for local manufacturing. A training program at UCV’s Electronics Lab will equip technicians with assembly skills, ensuring sustainability beyond the project lifecycle.</w:t>
      </w:r>
    </w:p>
    <w:bookmarkEnd w:id="26"/>
    <w:bookmarkEnd w:id="27"/>
    <w:bookmarkStart w:id="28" w:name="expected-impact-on-venezuela-caracas"/>
    <w:p>
      <w:pPr>
        <w:pStyle w:val="Heading2"/>
      </w:pPr>
      <w:r>
        <w:t xml:space="preserve">Expected Impact on Venezuela Caracas</w:t>
      </w:r>
    </w:p>
    <w:p>
      <w:pPr>
        <w:pStyle w:val="FirstParagraph"/>
      </w:pPr>
      <w:r>
        <w:t xml:space="preserve">This Research Proposal directly addresses Venezuela Caracas’ urgent needs. By focusing on decentralized energy resilience, it offers immediate relief while building local capacity. Key impacts include:</w:t>
      </w:r>
    </w:p>
    <w:p>
      <w:pPr>
        <w:numPr>
          <w:ilvl w:val="0"/>
          <w:numId w:val="1003"/>
        </w:numPr>
        <w:pStyle w:val="Compact"/>
      </w:pPr>
      <w:r>
        <w:rPr>
          <w:bCs/>
          <w:b/>
        </w:rPr>
        <w:t xml:space="preserve">Healthcare Safety:</w:t>
      </w:r>
      <w:r>
        <w:t xml:space="preserve"> </w:t>
      </w:r>
      <w:r>
        <w:t xml:space="preserve">Reliable power for medical devices in clinics (e.g., vaccine refrigeration) in neighborhoods like San Agustin).</w:t>
      </w:r>
    </w:p>
    <w:p>
      <w:pPr>
        <w:numPr>
          <w:ilvl w:val="0"/>
          <w:numId w:val="1003"/>
        </w:numPr>
        <w:pStyle w:val="Compact"/>
      </w:pPr>
      <w:r>
        <w:rPr>
          <w:bCs/>
          <w:b/>
        </w:rPr>
        <w:t xml:space="preserve">Economic Empowerment:</w:t>
      </w:r>
      <w:r>
        <w:t xml:space="preserve"> </w:t>
      </w:r>
      <w:r>
        <w:t xml:space="preserve">Reduced reliance on expensive diesel generators, saving families up to $40/month.</w:t>
      </w:r>
    </w:p>
    <w:p>
      <w:pPr>
        <w:numPr>
          <w:ilvl w:val="0"/>
          <w:numId w:val="1003"/>
        </w:numPr>
        <w:pStyle w:val="Compact"/>
      </w:pPr>
      <w:r>
        <w:rPr>
          <w:bCs/>
          <w:b/>
        </w:rPr>
        <w:t xml:space="preserve">Sustainability:</w:t>
      </w:r>
      <w:r>
        <w:t xml:space="preserve"> </w:t>
      </w:r>
      <w:r>
        <w:t xml:space="preserve">Integration with Caracas’ abundant solar resources (3,000+ annual sunshine hours) aligns with Venezuela’s national renewable targets.</w:t>
      </w:r>
    </w:p>
    <w:p>
      <w:pPr>
        <w:numPr>
          <w:ilvl w:val="0"/>
          <w:numId w:val="1003"/>
        </w:numPr>
        <w:pStyle w:val="Compact"/>
      </w:pPr>
      <w:r>
        <w:rPr>
          <w:bCs/>
          <w:b/>
        </w:rPr>
        <w:t xml:space="preserve">Technical Sovereignty:</w:t>
      </w:r>
      <w:r>
        <w:t xml:space="preserve"> </w:t>
      </w:r>
      <w:r>
        <w:t xml:space="preserve">Moving beyond dependency on imported grid technology toward locally developed solutions.</w:t>
      </w:r>
    </w:p>
    <w:bookmarkEnd w:id="28"/>
    <w:bookmarkStart w:id="29" w:name="Xb6839f690fea281dea9412339fd9470422984d5"/>
    <w:p>
      <w:pPr>
        <w:pStyle w:val="Heading2"/>
      </w:pPr>
      <w:r>
        <w:t xml:space="preserve">Rationale for Electronics Engineer Leadership</w:t>
      </w:r>
    </w:p>
    <w:p>
      <w:pPr>
        <w:pStyle w:val="FirstParagraph"/>
      </w:pPr>
      <w:r>
        <w:t xml:space="preserve">The success of this initiative hinges entirely on specialized expertise. An</w:t>
      </w:r>
      <w:r>
        <w:t xml:space="preserve"> </w:t>
      </w:r>
      <w:r>
        <w:rPr>
          <w:bCs/>
          <w:b/>
        </w:rPr>
        <w:t xml:space="preserve">Electronics Engineer</w:t>
      </w:r>
      <w:r>
        <w:t xml:space="preserve"> </w:t>
      </w:r>
      <w:r>
        <w:t xml:space="preserve">uniquely bridges theory and practice—designing circuits that function within Caracas’ constraints while prioritizing affordability. Unlike software-centric approaches, this project requires hardware innovation: understanding component tolerances in high-heat environments, minimizing supply-chain dependencies, and ensuring physical robustness for low-maintenance use. The proposed engineer will collaborate with Venezuelan engineers at UCV and INTEC to ensure cultural relevance (e.g., designing units compatible with existing 120V/60Hz systems common in Caracas). This is not merely an academic exercise; it is a pragmatic response to a crisis demanding localized engineering excellence.</w:t>
      </w:r>
    </w:p>
    <w:bookmarkEnd w:id="29"/>
    <w:bookmarkStart w:id="30" w:name="X1cdaba6897853b7ef8063f81ee5a5a7cd6c471d"/>
    <w:p>
      <w:pPr>
        <w:pStyle w:val="Heading2"/>
      </w:pPr>
      <w:r>
        <w:t xml:space="preserve">Conclusion: A Pathway for Venezuela Caracas</w:t>
      </w:r>
    </w:p>
    <w:p>
      <w:pPr>
        <w:pStyle w:val="FirstParagraph"/>
      </w:pPr>
      <w:r>
        <w:t xml:space="preserve">In the context of Venezuela Caracas, where infrastructure gaps perpetuate cycles of deprivation, this Research Proposal positions the Electronics Engineer as a catalyst for tangible change. By developing scalable, low-cost electronics hardware, we address not just power outages but also foster community agency in energy management. The project’s success would establish a replicable model for other Latin American cities facing similar challenges. Crucially, it demonstrates that innovation can emerge from constrained environments when rooted in local context—proving that the Electronics Engineer is indispensable to Venezuela’s path toward resilient urban futures. We urge stakeholders—including Venezuelan government bodies, international NGOs, and academic institutions—to support this initiative as an urgent investment in Caracas’ people.</w:t>
      </w:r>
    </w:p>
    <w:bookmarkEnd w:id="30"/>
    <w:bookmarkStart w:id="31" w:name="references"/>
    <w:p>
      <w:pPr>
        <w:pStyle w:val="Heading2"/>
      </w:pPr>
      <w:r>
        <w:t xml:space="preserve">References</w:t>
      </w:r>
    </w:p>
    <w:p>
      <w:pPr>
        <w:numPr>
          <w:ilvl w:val="0"/>
          <w:numId w:val="1004"/>
        </w:numPr>
        <w:pStyle w:val="Compact"/>
      </w:pPr>
      <w:r>
        <w:t xml:space="preserve">National Energy Institute of Venezuela (INE). (2023). *Urban Power Outage Report*. Caracas: Government Publishing Office.</w:t>
      </w:r>
    </w:p>
    <w:p>
      <w:pPr>
        <w:numPr>
          <w:ilvl w:val="0"/>
          <w:numId w:val="1004"/>
        </w:numPr>
        <w:pStyle w:val="Compact"/>
      </w:pPr>
      <w:r>
        <w:t xml:space="preserve">International Renewable Energy Agency. (2024). *Solar Potential in Caribbean and South America*. Abu Dhabi.</w:t>
      </w:r>
    </w:p>
    <w:p>
      <w:pPr>
        <w:numPr>
          <w:ilvl w:val="0"/>
          <w:numId w:val="1004"/>
        </w:numPr>
        <w:pStyle w:val="Compact"/>
      </w:pPr>
      <w:r>
        <w:t xml:space="preserve">UCV Engineering Department. (2023). *Community-Driven Technology for Sustainable Cities* (Internal Report).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Venezuela Caracas</dc:title>
  <dc:creator/>
  <dc:language>en</dc:language>
  <cp:keywords/>
  <dcterms:created xsi:type="dcterms:W3CDTF">2026-05-02T11:18:14Z</dcterms:created>
  <dcterms:modified xsi:type="dcterms:W3CDTF">2026-05-02T11:18:14Z</dcterms:modified>
</cp:coreProperties>
</file>

<file path=docProps/custom.xml><?xml version="1.0" encoding="utf-8"?>
<Properties xmlns="http://schemas.openxmlformats.org/officeDocument/2006/custom-properties" xmlns:vt="http://schemas.openxmlformats.org/officeDocument/2006/docPropsVTypes"/>
</file>