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275bf6f409563b501f39442de785ee491dd32a"/>
    <w:p>
      <w:pPr>
        <w:pStyle w:val="Heading1"/>
      </w:pPr>
      <w:r>
        <w:t xml:space="preserve">Research Proposal: Advancing Environmental Engineering Practices for Sustainable Urban Development in Argentina Buenos Aires</w:t>
      </w:r>
    </w:p>
    <w:bookmarkStart w:id="20" w:name="i.-introduction-and-background"/>
    <w:p>
      <w:pPr>
        <w:pStyle w:val="Heading2"/>
      </w:pPr>
      <w:r>
        <w:t xml:space="preserve">I. Introduction and Background</w:t>
      </w:r>
    </w:p>
    <w:p>
      <w:pPr>
        <w:pStyle w:val="FirstParagraph"/>
      </w:pPr>
      <w:r>
        <w:t xml:space="preserve">The rapid urbanization of Argentina's capital city, Buenos Aires, has created unprecedented environmental challenges that demand immediate attention from qualified Environmental Engineers. As one of the largest metropolitan areas in South America with over 3 million residents in the city proper and 15 million in its greater urban area, Buenos Aires faces acute issues including air pollution from industrial complexes and traffic congestion, inadequate wastewater treatment infrastructure, waste management crises in peripheral neighborhoods, and vulnerability to climate change impacts like river flooding. This Research Proposal outlines a comprehensive study focused on developing context-specific environmental engineering solutions tailored to the unique socio-technical landscape of Argentina Buenos Aires. The project directly addresses the critical need for locally adapted sustainability strategies led by trained Environmental Engineers who understand Argentina's regulatory framework and urban complexity.</w:t>
      </w:r>
    </w:p>
    <w:bookmarkEnd w:id="20"/>
    <w:bookmarkStart w:id="21" w:name="ii.-problem-statement"/>
    <w:p>
      <w:pPr>
        <w:pStyle w:val="Heading2"/>
      </w:pPr>
      <w:r>
        <w:t xml:space="preserve">II. Problem Statement</w:t>
      </w:r>
    </w:p>
    <w:p>
      <w:pPr>
        <w:pStyle w:val="FirstParagraph"/>
      </w:pPr>
      <w:r>
        <w:t xml:space="preserve">Despite Argentina's progressive environmental legislation, including the National Environmental Policy (Law 25673) and Buenos Aires City's specific Ordinance 948/10, implementation gaps persist in municipal infrastructure. The city experiences: (1) 40% of wastewater flows untreated into the Luján River basin due to aging pipelines; (2) landfill overflow at "La Chacarita" exceeding capacity by 35%, causing groundwater contamination; and (3) air quality levels consistently surpassing WHO thresholds in neighborhoods like Parque Patricios. Current environmental engineering approaches often fail to integrate Argentina's cultural context, economic constraints, and the specific geography of Buenos Aires' deltaic terrain. This Research Proposal aims to bridge that gap by creating a replicable model for Environmental Engineers operating within the Argentine urban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existing environmental engineering infrastructure across Buenos Aires City, identifying critical failure points in water, waste, and air management systems specific to Argentina's climate and urban layout.</w:t>
      </w:r>
    </w:p>
    <w:p>
      <w:pPr>
        <w:numPr>
          <w:ilvl w:val="0"/>
          <w:numId w:val="1001"/>
        </w:numPr>
        <w:pStyle w:val="Compact"/>
      </w:pPr>
      <w:r>
        <w:t xml:space="preserve">To develop context-sensitive design protocols for decentralized wastewater treatment systems applicable to Buenos Aires' aging neighborhoods with limited space and budget constraints.</w:t>
      </w:r>
    </w:p>
    <w:p>
      <w:pPr>
        <w:numPr>
          <w:ilvl w:val="0"/>
          <w:numId w:val="1001"/>
        </w:numPr>
        <w:pStyle w:val="Compact"/>
      </w:pPr>
      <w:r>
        <w:t xml:space="preserve">To create a predictive model forecasting climate resilience of urban infrastructure under projected 2050 scenarios, incorporating Buenos Aires' unique river basin dynamics and flood patterns.</w:t>
      </w:r>
    </w:p>
    <w:p>
      <w:pPr>
        <w:numPr>
          <w:ilvl w:val="0"/>
          <w:numId w:val="1001"/>
        </w:numPr>
        <w:pStyle w:val="Compact"/>
      </w:pPr>
      <w:r>
        <w:t xml:space="preserve">To establish a training framework for Environmental Engineers in Argentina to implement sustainable solutions aligned with national environmental policies while addressing local socioeconomic realities.</w:t>
      </w:r>
    </w:p>
    <w:bookmarkEnd w:id="22"/>
    <w:bookmarkStart w:id="23" w:name="iv.-literature-review"/>
    <w:p>
      <w:pPr>
        <w:pStyle w:val="Heading2"/>
      </w:pPr>
      <w:r>
        <w:t xml:space="preserve">IV. Literature Review</w:t>
      </w:r>
    </w:p>
    <w:p>
      <w:pPr>
        <w:pStyle w:val="FirstParagraph"/>
      </w:pPr>
      <w:r>
        <w:t xml:space="preserve">While global studies on urban environmental engineering (e.g., WHO 2021, IPCC 2023) provide theoretical foundations, research specific to Buenos Aires remains scarce. Recent Argentine studies by the National Scientific and Technical Research Council (CONICET) highlight infrastructure deficiencies but lack actionable engineering solutions for local conditions. International case studies from São Paulo and Mexico City offer partial parallels but ignore Argentina's distinctive cultural context where community engagement is paramount for project success. This Research Proposal uniquely positions an Environmental Engineer as both technical architect and social facilitator within the Buenos Aires urban fabric, integrating the concepts of "sustainable development" with Argentina's specific environmental governance model.</w:t>
      </w:r>
    </w:p>
    <w:bookmarkEnd w:id="23"/>
    <w:bookmarkStart w:id="24" w:name="v.-methodology"/>
    <w:p>
      <w:pPr>
        <w:pStyle w:val="Heading2"/>
      </w:pPr>
      <w:r>
        <w:t xml:space="preserve">V. Methodology</w:t>
      </w:r>
    </w:p>
    <w:p>
      <w:pPr>
        <w:pStyle w:val="FirstParagraph"/>
      </w:pPr>
      <w:r>
        <w:t xml:space="preserve">This 18-month project employs a mixed-methods approach tailored to Argentina Buenos Aires:</w:t>
      </w:r>
    </w:p>
    <w:p>
      <w:pPr>
        <w:numPr>
          <w:ilvl w:val="0"/>
          <w:numId w:val="1002"/>
        </w:numPr>
        <w:pStyle w:val="Compact"/>
      </w:pPr>
      <w:r>
        <w:rPr>
          <w:bCs/>
          <w:b/>
        </w:rPr>
        <w:t xml:space="preserve">Phase 1 (Months 1-4):</w:t>
      </w:r>
      <w:r>
        <w:t xml:space="preserve"> </w:t>
      </w:r>
      <w:r>
        <w:t xml:space="preserve">GIS mapping of environmental stressors across all 48 districts, collaborating with Buenos Aires' Secretary of Environment to access municipal data on pollution hotspots and infrastructure gaps.</w:t>
      </w:r>
    </w:p>
    <w:p>
      <w:pPr>
        <w:numPr>
          <w:ilvl w:val="0"/>
          <w:numId w:val="1002"/>
        </w:numPr>
        <w:pStyle w:val="Compact"/>
      </w:pPr>
      <w:r>
        <w:rPr>
          <w:bCs/>
          <w:b/>
        </w:rPr>
        <w:t xml:space="preserve">Phase 2 (Months 5-9):</w:t>
      </w:r>
      <w:r>
        <w:t xml:space="preserve"> </w:t>
      </w:r>
      <w:r>
        <w:t xml:space="preserve">On-site field assessments in three representative neighborhoods (Barracas for industrial zones, Villa Crespo for residential challenges, and La Boca for riverfront vulnerabilities), involving community workshops led by certified Environmental Engineers to document local knowledge and priorities.</w:t>
      </w:r>
    </w:p>
    <w:p>
      <w:pPr>
        <w:numPr>
          <w:ilvl w:val="0"/>
          <w:numId w:val="1002"/>
        </w:numPr>
        <w:pStyle w:val="Compact"/>
      </w:pPr>
      <w:r>
        <w:rPr>
          <w:bCs/>
          <w:b/>
        </w:rPr>
        <w:t xml:space="preserve">Phase 3 (Months 10-14):</w:t>
      </w:r>
      <w:r>
        <w:t xml:space="preserve"> </w:t>
      </w:r>
      <w:r>
        <w:t xml:space="preserve">Development of prototype engineering solutions using open-source tools like QGIS and SWMM (Storm Water Management Model) calibrated to Buenos Aires' rainfall patterns and soil characteristics. Solutions will prioritize low-cost, high-impact interventions suitable for Argentine budgets.</w:t>
      </w:r>
    </w:p>
    <w:p>
      <w:pPr>
        <w:numPr>
          <w:ilvl w:val="0"/>
          <w:numId w:val="1002"/>
        </w:numPr>
        <w:pStyle w:val="Compact"/>
      </w:pPr>
      <w:r>
        <w:rPr>
          <w:bCs/>
          <w:b/>
        </w:rPr>
        <w:t xml:space="preserve">Phase 4 (Months 15-18):</w:t>
      </w:r>
      <w:r>
        <w:t xml:space="preserve"> </w:t>
      </w:r>
      <w:r>
        <w:t xml:space="preserve">Validation through pilot implementations in two neighborhoods with municipal partners, followed by cost-benefit analysis comparing traditional vs. proposed Environmental Engineering approaches.</w:t>
      </w:r>
    </w:p>
    <w:p>
      <w:pPr>
        <w:pStyle w:val="FirstParagraph"/>
      </w:pPr>
      <w:r>
        <w:t xml:space="preserve">The research team will include four Environmental Engineers with local experience, ensuring cultural competence in Argentina Buenos Aires's community dynamics and regulatory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five key outcomes directly benefiting Argentina Buenos Aires:</w:t>
      </w:r>
    </w:p>
    <w:p>
      <w:pPr>
        <w:numPr>
          <w:ilvl w:val="0"/>
          <w:numId w:val="1003"/>
        </w:numPr>
        <w:pStyle w:val="Compact"/>
      </w:pPr>
      <w:r>
        <w:t xml:space="preserve">A comprehensive Environmental Engineering audit report of city-wide infrastructure with actionable recommendations for municipal authorities.</w:t>
      </w:r>
    </w:p>
    <w:p>
      <w:pPr>
        <w:numPr>
          <w:ilvl w:val="0"/>
          <w:numId w:val="1003"/>
        </w:numPr>
        <w:pStyle w:val="Compact"/>
      </w:pPr>
      <w:r>
        <w:t xml:space="preserve">Three validated engineering protocols for decentralized wastewater systems, waste-to-energy conversion, and flood-resilient urban design applicable to Argentine cities.</w:t>
      </w:r>
    </w:p>
    <w:p>
      <w:pPr>
        <w:numPr>
          <w:ilvl w:val="0"/>
          <w:numId w:val="1003"/>
        </w:numPr>
        <w:pStyle w:val="Compact"/>
      </w:pPr>
      <w:r>
        <w:t xml:space="preserve">A culturally attuned training module for Environmental Engineers in Argentina that incorporates local governance structures and community participation methods.</w:t>
      </w:r>
    </w:p>
    <w:p>
      <w:pPr>
        <w:numPr>
          <w:ilvl w:val="0"/>
          <w:numId w:val="1003"/>
        </w:numPr>
        <w:pStyle w:val="Compact"/>
      </w:pPr>
      <w:r>
        <w:t xml:space="preserve">A predictive climate vulnerability model accessible through Buenos Aires City's open data platform.</w:t>
      </w:r>
    </w:p>
    <w:p>
      <w:pPr>
        <w:numPr>
          <w:ilvl w:val="0"/>
          <w:numId w:val="1003"/>
        </w:numPr>
        <w:pStyle w:val="Compact"/>
      </w:pPr>
      <w:r>
        <w:t xml:space="preserve">Policy briefs influencing the upcoming revision of Argentina's National Environmental Standards (Ley 25673) with city-specific provisions.</w:t>
      </w:r>
    </w:p>
    <w:p>
      <w:pPr>
        <w:pStyle w:val="FirstParagraph"/>
      </w:pPr>
      <w:r>
        <w:t xml:space="preserve">The significance extends beyond immediate implementation: This project positions Argentina Buenos Aires as a regional leader in context-driven environmental engineering. By creating solutions that work within Argentine economic realities and cultural frameworks, it addresses the critical shortage of locally relevant expertise. The Environmental Engineer's role here evolves from mere technical implementer to community-based sustainability catalyst – a necessity for enduring change in Argentina's urban centers.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Engagement</w:t>
            </w:r>
          </w:p>
        </w:tc>
        <w:tc>
          <w:tcPr/>
          <w:p>
            <w:pPr>
              <w:pStyle w:val="Compact"/>
              <w:jc w:val="left"/>
            </w:pPr>
            <w:r>
              <w:t xml:space="preserve">Months 1-4</w:t>
            </w:r>
          </w:p>
        </w:tc>
        <w:tc>
          <w:tcPr/>
          <w:p>
            <w:pPr>
              <w:pStyle w:val="Compact"/>
              <w:jc w:val="left"/>
            </w:pPr>
            <w:r>
              <w:t xml:space="preserve">Municipal data integration report; community needs matrix</w:t>
            </w:r>
          </w:p>
        </w:tc>
      </w:tr>
      <w:tr>
        <w:tc>
          <w:tcPr/>
          <w:p>
            <w:pPr>
              <w:pStyle w:val="Compact"/>
              <w:jc w:val="left"/>
            </w:pPr>
            <w:r>
              <w:t xml:space="preserve">Field Validation &amp; Solution Design</w:t>
            </w:r>
          </w:p>
        </w:tc>
        <w:tc>
          <w:tcPr/>
          <w:p>
            <w:pPr>
              <w:pStyle w:val="Compact"/>
              <w:jc w:val="left"/>
            </w:pPr>
            <w:r>
              <w:t xml:space="preserve">Months 5-10</w:t>
            </w:r>
          </w:p>
        </w:tc>
        <w:tc>
          <w:tcPr/>
          <w:p>
            <w:pPr>
              <w:pStyle w:val="Compact"/>
              <w:jc w:val="left"/>
            </w:pPr>
            <w:r>
              <w:t xml:space="preserve">Decentralized treatment prototypes; climate vulnerability model draft</w:t>
            </w:r>
          </w:p>
        </w:tc>
      </w:tr>
      <w:tr>
        <w:tc>
          <w:tcPr/>
          <w:p>
            <w:pPr>
              <w:pStyle w:val="Compact"/>
              <w:jc w:val="left"/>
            </w:pPr>
            <w:r>
              <w:t xml:space="preserve">Pilot Implementation &amp; Training Development</w:t>
            </w:r>
          </w:p>
        </w:tc>
        <w:tc>
          <w:tcPr/>
          <w:p>
            <w:pPr>
              <w:pStyle w:val="Compact"/>
              <w:jc w:val="left"/>
            </w:pPr>
            <w:r>
              <w:t xml:space="preserve">Months 11-15</w:t>
            </w:r>
          </w:p>
        </w:tc>
        <w:tc>
          <w:tcPr/>
          <w:p>
            <w:pPr>
              <w:pStyle w:val="Compact"/>
              <w:jc w:val="left"/>
            </w:pPr>
            <w:r>
              <w:t xml:space="preserve">Pilot site performance data; Environmental Engineer training toolkit</w:t>
            </w:r>
          </w:p>
        </w:tc>
      </w:tr>
      <w:tr>
        <w:tc>
          <w:tcPr/>
          <w:p>
            <w:pPr>
              <w:pStyle w:val="Compact"/>
              <w:jc w:val="left"/>
            </w:pPr>
            <w:r>
              <w:t xml:space="preserve">Policy Integration &amp; Final Report</w:t>
            </w:r>
          </w:p>
        </w:tc>
        <w:tc>
          <w:tcPr/>
          <w:p>
            <w:pPr>
              <w:pStyle w:val="Compact"/>
              <w:jc w:val="left"/>
            </w:pPr>
            <w:r>
              <w:t xml:space="preserve">Months 16-18</w:t>
            </w:r>
          </w:p>
        </w:tc>
        <w:tc>
          <w:tcPr/>
          <w:p>
            <w:pPr>
              <w:pStyle w:val="Compact"/>
              <w:jc w:val="left"/>
            </w:pPr>
            <w:r>
              <w:t xml:space="preserve">National policy recommendations; full Research Proposal publication</w:t>
            </w:r>
          </w:p>
        </w:tc>
      </w:tr>
    </w:tbl>
    <w:bookmarkEnd w:id="26"/>
    <w:bookmarkStart w:id="27" w:name="viii.-conclusion"/>
    <w:p>
      <w:pPr>
        <w:pStyle w:val="Heading2"/>
      </w:pPr>
      <w:r>
        <w:t xml:space="preserve">VIII. Conclusion</w:t>
      </w:r>
    </w:p>
    <w:p>
      <w:pPr>
        <w:pStyle w:val="FirstParagraph"/>
      </w:pPr>
      <w:r>
        <w:t xml:space="preserve">This Research Proposal represents a critical step toward embedding sustainable environmental engineering within the urban fabric of Argentina Buenos Aires. It moves beyond generic global solutions to create actionable, locally validated frameworks that empower Environmental Engineers to drive meaningful change in one of Latin America's most complex cities. The success of this initiative will demonstrate how contextualized engineering approaches can transform Buenos Aires' environmental challenges into opportunities for resilient, equitable urban development. By prioritizing Argentina's unique environmental governance context and community needs, this project ensures that the Environmental Engineer becomes an indispensable agent for sustainability in Buenos Aires – a model that can be replicated across Argentina and beyond. The outcomes will directly support the United Nations Sustainable Development Goals (SDG 6: Clean Water, SDG 11: Sustainable Cities) while advancing Argentina's national environmental commitments. This Research Proposal is not merely academic; it is a practical roadmap for building a healthier, more sustainable future for the people of Buenos Aires and the nation of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Argentina Buenos Aires</dc:title>
  <dc:creator/>
  <dc:language>en</dc:language>
  <cp:keywords/>
  <dcterms:created xsi:type="dcterms:W3CDTF">2025-12-10T16:40:15Z</dcterms:created>
  <dcterms:modified xsi:type="dcterms:W3CDTF">2025-12-10T16:40:15Z</dcterms:modified>
</cp:coreProperties>
</file>

<file path=docProps/custom.xml><?xml version="1.0" encoding="utf-8"?>
<Properties xmlns="http://schemas.openxmlformats.org/officeDocument/2006/custom-properties" xmlns:vt="http://schemas.openxmlformats.org/officeDocument/2006/docPropsVTypes"/>
</file>