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Alexandria,</w:t>
      </w:r>
      <w:r>
        <w:t xml:space="preserve"> </w:t>
      </w:r>
      <w:r>
        <w:t xml:space="preserve">Egypt</w:t>
      </w:r>
    </w:p>
    <w:bookmarkStart w:id="28" w:name="Xa4360b0ac42d1814c1e6c326da5ea47ed8131f1"/>
    <w:p>
      <w:pPr>
        <w:pStyle w:val="Heading1"/>
      </w:pPr>
      <w:r>
        <w:t xml:space="preserve">Research Proposal: Advancing Urban Environmental Sustainability through Engineering Innovation in Alexandria, Egypt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coastal metropolis of Alexandria, Egypt—one of the nation's oldest and most densely populated cities—faces escalating environmental challenges that threaten its ecological integrity, public health, and economic prosperity. As a critical urban center housing over 5 million residents along the Mediterranean Sea, Alexandria grapples with severe water pollution from untreated sewage discharge (exceeding 150 million m³ annually), industrial effluents contaminating the Nile Delta region, and inadequate solid waste management systems generating 2,000 tons of municipal waste daily.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has become indispensable in addressing these crises. This research proposes a comprehensive study to develop context-specific engineering solutions for Alexandria's environmental infrastructure, aligning with Egypt's Vision 2030 and national sustainability commitments.</w:t>
      </w:r>
    </w:p>
    <w:bookmarkEnd w:id="20"/>
    <w:bookmarkStart w:id="21" w:name="X1e366a0511b6d561b4d17111bd68a458deeb4a8"/>
    <w:p>
      <w:pPr>
        <w:pStyle w:val="Heading2"/>
      </w:pPr>
      <w:r>
        <w:t xml:space="preserve">II. Problem Statement: Urgent Environmental Pressures in Alexandria</w:t>
      </w:r>
    </w:p>
    <w:p>
      <w:pPr>
        <w:pStyle w:val="FirstParagraph"/>
      </w:pPr>
      <w:r>
        <w:t xml:space="preserve">Current environmental management in Egypt Alexandria is characterized by fragmented systems and outdated infrastructure.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Sewage Pollution:</w:t>
      </w:r>
      <w:r>
        <w:t xml:space="preserve"> </w:t>
      </w:r>
      <w:r>
        <w:t xml:space="preserve">Only 35% of domestic wastewater undergoes treatment, leading to toxic algal blooms in the Mediterranean and contamination of groundwater aquifers.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Open dumping sites (e.g., El-Max area) leach heavy metals into soil and water, while plastic waste constitutes 40% of municipal refuse.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Discharge:</w:t>
      </w:r>
      <w:r>
        <w:t xml:space="preserve"> </w:t>
      </w:r>
      <w:r>
        <w:t xml:space="preserve">Textile and chemical factories along the Alexandria Port discharge untreated effluents rich in dyes and heavy metals (e.g., lead, cadmium).</w:t>
      </w:r>
    </w:p>
    <w:p>
      <w:pPr>
        <w:pStyle w:val="FirstParagraph"/>
      </w:pPr>
      <w:r>
        <w:t xml:space="preserve">The absence of integrated environmental engineering approaches has rendered conventional solutions ineffective. A dedicated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must pioneer adaptive strategies that consider Alexandria’s unique geography, climate (semi-arid with high humidity), and socio-economic dynamics.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This project aims to establish a blueprint for sustainable environmental management in Egypt Alexandria through three primary objectives:</w:t>
      </w:r>
    </w:p>
    <w:p>
      <w:pPr>
        <w:numPr>
          <w:ilvl w:val="0"/>
          <w:numId w:val="1002"/>
        </w:numPr>
        <w:pStyle w:val="Compact"/>
      </w:pPr>
      <w:r>
        <w:t xml:space="preserve">To design a decentralized wastewater treatment system utilizing solar-powered membrane bioreactors (MBRs) suitable for Alexandria's coastal climate and existing infrastructure constraints.</w:t>
      </w:r>
    </w:p>
    <w:p>
      <w:pPr>
        <w:numPr>
          <w:ilvl w:val="0"/>
          <w:numId w:val="1002"/>
        </w:numPr>
        <w:pStyle w:val="Compact"/>
      </w:pPr>
      <w:r>
        <w:t xml:space="preserve">To develop a circular economy model converting organic waste into biogas and biofertilizer, reducing landfill dependence by 50% in targeted municipal zones.</w:t>
      </w:r>
    </w:p>
    <w:p>
      <w:pPr>
        <w:numPr>
          <w:ilvl w:val="0"/>
          <w:numId w:val="1002"/>
        </w:numPr>
        <w:pStyle w:val="Compact"/>
      </w:pPr>
      <w:r>
        <w:t xml:space="preserve">To create an AI-driven pollution monitoring network integrating IoT sensors with real-time data analytics for industrial discharge compliance, specifically targeting Alexandria's economic corridors.</w:t>
      </w:r>
    </w:p>
    <w:bookmarkEnd w:id="22"/>
    <w:bookmarkStart w:id="23" w:name="Xa69f2389ef2193554ab28a2b125c5a7e9703785"/>
    <w:p>
      <w:pPr>
        <w:pStyle w:val="Heading2"/>
      </w:pPr>
      <w:r>
        <w:t xml:space="preserve">IV. Literature Review: Gaps in Egyptian Context</w:t>
      </w:r>
    </w:p>
    <w:p>
      <w:pPr>
        <w:pStyle w:val="FirstParagraph"/>
      </w:pPr>
      <w:r>
        <w:t xml:space="preserve">While global environmental engineering frameworks exist (e.g., WHO water quality standards), their application in Egypt Alexandria remains limited. Prior studies (El-Sayed, 2021; Ministry of Environment, 2023) highlight critical gaps:</w:t>
      </w:r>
    </w:p>
    <w:p>
      <w:pPr>
        <w:numPr>
          <w:ilvl w:val="0"/>
          <w:numId w:val="1003"/>
        </w:numPr>
        <w:pStyle w:val="Compact"/>
      </w:pPr>
      <w:r>
        <w:t xml:space="preserve">No localized research on solar-driven wastewater treatment for Mediterranean coastal cities with high salinity intrusion.</w:t>
      </w:r>
    </w:p>
    <w:p>
      <w:pPr>
        <w:numPr>
          <w:ilvl w:val="0"/>
          <w:numId w:val="1003"/>
        </w:numPr>
        <w:pStyle w:val="Compact"/>
      </w:pPr>
      <w:r>
        <w:t xml:space="preserve">Existing waste management models ignore Alexandria's artisanal fishing communities, which generate unique organic waste streams.</w:t>
      </w:r>
    </w:p>
    <w:p>
      <w:pPr>
        <w:numPr>
          <w:ilvl w:val="0"/>
          <w:numId w:val="1003"/>
        </w:numPr>
        <w:pStyle w:val="Compact"/>
      </w:pPr>
      <w:r>
        <w:t xml:space="preserve">Industrial monitoring systems lack integration with Egypt's national environmental regulatory bodies (e.g., Egyptian Environmental Affairs Agency).</w:t>
      </w:r>
    </w:p>
    <w:p>
      <w:pPr>
        <w:pStyle w:val="FirstParagraph"/>
      </w:pPr>
      <w:r>
        <w:t xml:space="preserve">This research directly addresses these gaps by co-creating solutions with Alexandria stakeholders, ensuring cultural and technical feasibility. The proposed work positions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bridge between global best practices and hyperlocal implementation.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A mixed-methods approach will be employed over 30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1 (Months 1-6): Site Assessment &amp; Stakeholder Engagement</w:t>
      </w:r>
      <w:r>
        <w:t xml:space="preserve"> </w:t>
      </w:r>
      <w:r>
        <w:t xml:space="preserve">– Collaborate with Alexandria City Council, Alexandria Port Authority, and local NGOs to map pollution hotspots (using GIS) and conduct community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2 (Months 7-18): Technology Development</w:t>
      </w:r>
      <w:r>
        <w:t xml:space="preserve"> </w:t>
      </w:r>
      <w:r>
        <w:t xml:space="preserve">– Prototype solar MBRs at the El-Max wastewater plant; test biogas conversion of fish market waste at Kafr el-Sheikh district; deploy IoT sensors on industrial discharge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3 (Months 19-24): Implementation &amp; Impact Assessment</w:t>
      </w:r>
      <w:r>
        <w:t xml:space="preserve"> </w:t>
      </w:r>
      <w:r>
        <w:t xml:space="preserve">– Pilot solutions in two Alexandria districts (Borg El Arab and Al-Hamra), measuring reductions in E. coli levels, landfill use, and compliance rates.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4 (Months 25-30): Policy Integration &amp; Scale-Up</w:t>
      </w:r>
      <w:r>
        <w:t xml:space="preserve"> </w:t>
      </w:r>
      <w:r>
        <w:t xml:space="preserve">– Develop a municipal ordinance template for environmental engineering standards based on pilot data; present findings to Egypt's Ministry of Housing and Environmental Affairs.</w:t>
      </w:r>
    </w:p>
    <w:p>
      <w:pPr>
        <w:pStyle w:val="FirstParagraph"/>
      </w:pPr>
      <w:r>
        <w:t xml:space="preserve">Technical validation will utilize ISO 17025-certified labs at Alexandria University’s Environmental Engineering Department, ensuring scientific rigor within the Egyptian context.</w:t>
      </w:r>
    </w:p>
    <w:bookmarkEnd w:id="24"/>
    <w:bookmarkStart w:id="25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scalable model for solar-powered wastewater treatment reducing operational costs by 40% compared to conventional plants.</w:t>
      </w:r>
    </w:p>
    <w:p>
      <w:pPr>
        <w:numPr>
          <w:ilvl w:val="0"/>
          <w:numId w:val="1005"/>
        </w:numPr>
        <w:pStyle w:val="Compact"/>
      </w:pPr>
      <w:r>
        <w:t xml:space="preserve">An economically viable waste-to-energy system generating 30,000 kWh/year of renewable energy from municipal organic waste.</w:t>
      </w:r>
    </w:p>
    <w:p>
      <w:pPr>
        <w:numPr>
          <w:ilvl w:val="0"/>
          <w:numId w:val="1005"/>
        </w:numPr>
        <w:pStyle w:val="Compact"/>
      </w:pPr>
      <w:r>
        <w:t xml:space="preserve">A real-time pollution dashboard adopted by Egypt Alexandria’s Environmental Monitoring Center for proactive regulation.</w:t>
      </w:r>
    </w:p>
    <w:p>
      <w:pPr>
        <w:pStyle w:val="FirstParagraph"/>
      </w:pPr>
      <w:r>
        <w:t xml:space="preserve">The broader significance extends beyond Alexandria: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Mitigation of waterborne diseases (e.g., cholera) affecting 15% of Alexandria’s population annually.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Creation of 50+ green jobs in engineering and maintenance sectors, aligning with Egypt's "Green Jobs" initiative.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Policy:</w:t>
      </w:r>
      <w:r>
        <w:t xml:space="preserve"> </w:t>
      </w:r>
      <w:r>
        <w:t xml:space="preserve">Blueprint for national adoption under Egypt's National Environmental Strategy (2030), enhancing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policy-shaping professional.</w:t>
      </w:r>
    </w:p>
    <w:bookmarkEnd w:id="25"/>
    <w:bookmarkStart w:id="26" w:name="vii.-timeline-and-resource-requirements"/>
    <w:p>
      <w:pPr>
        <w:pStyle w:val="Heading2"/>
      </w:pPr>
      <w:r>
        <w:t xml:space="preserve">VII. Timeline and Resource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Resources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Situational Analysis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$85,000; Team: 2 Engineers, 1 GIS Specialist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Technology Prototyping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$320,000; Equipment: Solar panels, IoT sensors, lab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Evaluation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$150,000; Community engagement teams (3)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Project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$555,000 (78% from Egyptian Ministry of Scientific Research, 22% private sector)</w:t>
            </w:r>
          </w:p>
        </w:tc>
      </w:tr>
    </w:tbl>
    <w:bookmarkEnd w:id="26"/>
    <w:bookmarkStart w:id="27" w:name="X331bc63f2bdcc19f97066f6b8e1cef844223075"/>
    <w:p>
      <w:pPr>
        <w:pStyle w:val="Heading2"/>
      </w:pPr>
      <w:r>
        <w:t xml:space="preserve">VIII. Conclusion: The Imperative for Environmental Engineering in Egypt Alexandria</w:t>
      </w:r>
    </w:p>
    <w:p>
      <w:pPr>
        <w:pStyle w:val="FirstParagraph"/>
      </w:pPr>
      <w:r>
        <w:t xml:space="preserve">As climate change intensifies coastal vulnerabilities in Alexandria—evidenced by sea-level rise threatening 40% of the city’s infrastructure—the need for innovative environmental engineering has never been more urgent. This research elevates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from technical implementer to strategic leader, embedding sustainability into Alexandria’s urban fabric. By centering solutions on Egypt Alexandria’s unique challenges, this project will generate a replicable framework for coastal cities across the MENA region. The outcomes will not only safeguard Alexandrian communities but also position Egypt as a regional pioneer in environmental engineering, demonstrating how localized expertise can drive global climate resilience. We urge the Egyptian government and international partners to invest in this critical research, recognizing that a sustainable Alexandria is fundamental to Egypt’s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Environmental Engineering Solutions for Sustainable Development in Alexandria, Egypt</dc:title>
  <dc:creator/>
  <dc:language>en</dc:language>
  <cp:keywords/>
  <dcterms:created xsi:type="dcterms:W3CDTF">2025-12-11T18:18:53Z</dcterms:created>
  <dcterms:modified xsi:type="dcterms:W3CDTF">2025-12-11T18:18:53Z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