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Cairo,</w:t>
      </w:r>
      <w:r>
        <w:t xml:space="preserve"> </w:t>
      </w:r>
      <w:r>
        <w:t xml:space="preserve">Egypt</w:t>
      </w:r>
    </w:p>
    <w:bookmarkStart w:id="27" w:name="Xe21f6010071db8a1f8415593206f599236e03d7"/>
    <w:p>
      <w:pPr>
        <w:pStyle w:val="Heading1"/>
      </w:pPr>
      <w:r>
        <w:t xml:space="preserve">Research Proposal: Integrating Community-Based Circular Economy Solutions for Urban Waste Management in Cairo, Egypt</w:t>
      </w:r>
    </w:p>
    <w:p>
      <w:pPr>
        <w:pStyle w:val="FirstParagraph"/>
      </w:pPr>
      <w:r>
        <w:rPr>
          <w:bCs/>
          <w:b/>
        </w:rPr>
        <w:t xml:space="preserve">Abstract:</w:t>
      </w:r>
      <w:r>
        <w:t xml:space="preserve"> </w:t>
      </w:r>
      <w:r>
        <w:t xml:space="preserve">This research proposal outlines a critical investigation into sustainable waste management solutions tailored for Cairo, Egypt. As the largest city in Africa and a hub of over 20 million residents in its metropolitan area, Cairo faces severe environmental challenges including inadequate waste collection infrastructure, hazardous landfill sites like El-Max (near the Nile Delta), and insufficient recycling systems. This project will be led by an Environmental Engineer specializing in circular economy frameworks, targeting the development of scalable, culturally appropriate waste processing systems that reduce pollution while creating economic opportunities for informal waste workers—the Zabbaleen communities. The proposed research directly addresses Egypt's National Climate Change Strategy 2050 and aligns with Cairo's Urban Development Master Plan, aiming to generate actionable data within a two-year timeframe.</w:t>
      </w:r>
    </w:p>
    <w:bookmarkStart w:id="20" w:name="Xe4850f704c605054261039081ed049b2adfd506"/>
    <w:p>
      <w:pPr>
        <w:pStyle w:val="Heading2"/>
      </w:pPr>
      <w:r>
        <w:t xml:space="preserve">1. Introduction: Environmental Imperatives in Cairo</w:t>
      </w:r>
    </w:p>
    <w:p>
      <w:pPr>
        <w:pStyle w:val="FirstParagraph"/>
      </w:pPr>
      <w:r>
        <w:t xml:space="preserve">Cairo represents a microcosm of Africa's rapid urbanization challenges, with waste generation exceeding 13 million tons annually (Egyptian Environmental Affairs Agency, 2023). Current disposal methods—primarily landfilling at sites like El-Max and informal dumping—release methane (a potent greenhouse gas) and leachate contaminating groundwater. Air quality suffers from open burning of plastics, contributing to Cairo's status as one of the world's most polluted cities (WHO, 2023). As an Environmental Engineer deeply engaged with Egypt Cairo's realities, this research recognizes that technical solutions alone are insufficient without community integration. The Zabbaleen people in Manshiyat Naser have historically managed 80% of Cairo’s organic waste through informal recycling networks; however, their efforts remain unstructured and vulnerable to policy shifts. This project seeks to formalize and scale these practices using engineering innovation, directly linking environmental protection with social equity for Egypt's urban poor.</w:t>
      </w:r>
    </w:p>
    <w:bookmarkEnd w:id="20"/>
    <w:bookmarkStart w:id="21" w:name="problem-statement"/>
    <w:p>
      <w:pPr>
        <w:pStyle w:val="Heading2"/>
      </w:pPr>
      <w:r>
        <w:t xml:space="preserve">2. Problem Statement</w:t>
      </w:r>
    </w:p>
    <w:p>
      <w:pPr>
        <w:pStyle w:val="FirstParagraph"/>
      </w:pPr>
      <w:r>
        <w:t xml:space="preserve">Cairo's waste management crisis stems from systemic gaps: (1) Only 53% of municipal solid waste is collected regularly due to fragmented service areas and inadequate vehicle fleets; (2) Landfills like El-Max operate beyond capacity, causing soil contamination across the Nile Valley; (3) The absence of standardized composting infrastructure prevents organic waste diversion. Critically, existing engineering solutions—from imported incinerators to centralized plants—fail in Cairo's context due to high costs, energy dependency, and lack of community ownership. As an Environmental Engineer focused on Egyptian urban landscapes, this research confronts the urgent need for low-cost, adaptive technologies that respect local socio-technical systems while meeting Egypt's 2030 Sustainable Development Goals.</w:t>
      </w:r>
    </w:p>
    <w:bookmarkEnd w:id="21"/>
    <w:bookmarkStart w:id="22" w:name="X2943f637814d24c1b4696ca9552d106753f9f21"/>
    <w:p>
      <w:pPr>
        <w:pStyle w:val="Heading2"/>
      </w:pPr>
      <w:r>
        <w:t xml:space="preserve">3. Literature Review: Gaps in Cairo-Specific Solutions</w:t>
      </w:r>
    </w:p>
    <w:p>
      <w:pPr>
        <w:pStyle w:val="FirstParagraph"/>
      </w:pPr>
      <w:r>
        <w:t xml:space="preserve">Recent studies (e.g., El-Gohary &amp; El-Bassuoni, 2021) highlight successful waste-to-energy projects in European cities but note their inapplicability to Cairo due to differing waste composition (55% organic vs. 30% plastic in Cairo vs. Europe's 40-35%). Similarly, AI-driven waste routing systems (e.g., Dubai’s model) require GPS-enabled infrastructure absent in informal neighborhoods like Mokattam. Egypt's own initiatives, such as the "Cairo Zero Waste Project" (2022), have struggled with community resistance due to top-down implementation. This research directly addresses these gaps by prioritizing co-design with Zabbaleen cooperatives—leveraging their existing knowledge of material sorting—and engineering solutions using locally available resources (e.g., solar-powered composting units powered by Cairo’s abundant sunshine).</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implement, and evaluate a community-led waste processing system reducing landfill dependence by 30% in two selected Cairo districts (Manshiyat Naser &amp; Imbaba) within 18 months.</w:t>
      </w:r>
    </w:p>
    <w:p>
      <w:pPr>
        <w:pStyle w:val="BodyText"/>
      </w:pPr>
      <w:r>
        <w:rPr>
          <w:bCs/>
          <w:b/>
        </w:rPr>
        <w:t xml:space="preserve">Methodology (Phased Approach):</w:t>
      </w:r>
    </w:p>
    <w:p>
      <w:pPr>
        <w:numPr>
          <w:ilvl w:val="0"/>
          <w:numId w:val="1001"/>
        </w:numPr>
        <w:pStyle w:val="Compact"/>
      </w:pPr>
      <w:r>
        <w:rPr>
          <w:bCs/>
          <w:b/>
        </w:rPr>
        <w:t xml:space="preserve">Phase 1: Community Co-Design (Months 1-4):</w:t>
      </w:r>
      <w:r>
        <w:t xml:space="preserve"> </w:t>
      </w:r>
      <w:r>
        <w:t xml:space="preserve">Engage Zabbaleen cooperatives via participatory workshops to map existing waste flows and identify technical constraints. Environmental Engineer will conduct field surveys of organic waste composition and transport routes using GIS mapping.</w:t>
      </w:r>
    </w:p>
    <w:p>
      <w:pPr>
        <w:numPr>
          <w:ilvl w:val="0"/>
          <w:numId w:val="1001"/>
        </w:numPr>
        <w:pStyle w:val="Compact"/>
      </w:pPr>
      <w:r>
        <w:rPr>
          <w:bCs/>
          <w:b/>
        </w:rPr>
        <w:t xml:space="preserve">Phase 2: Engineering Prototype Development (Months 5-10):</w:t>
      </w:r>
      <w:r>
        <w:t xml:space="preserve"> </w:t>
      </w:r>
      <w:r>
        <w:t xml:space="preserve">Design low-cost, solar-powered composting units adaptable to Cairo’s climate. Units will feature: (a) Passive aeration systems for odor control; (b) Modular bins for neighborhood-scale use; (c) Material sensors to monitor degradation rates. All components will be manufactured using local metalwork shops in Cairo.</w:t>
      </w:r>
    </w:p>
    <w:p>
      <w:pPr>
        <w:numPr>
          <w:ilvl w:val="0"/>
          <w:numId w:val="1001"/>
        </w:numPr>
        <w:pStyle w:val="Compact"/>
      </w:pPr>
      <w:r>
        <w:rPr>
          <w:bCs/>
          <w:b/>
        </w:rPr>
        <w:t xml:space="preserve">Phase 3: Pilot Implementation &amp; Impact Assessment (Months 11-18):</w:t>
      </w:r>
      <w:r>
        <w:t xml:space="preserve"> </w:t>
      </w:r>
      <w:r>
        <w:t xml:space="preserve">Deploy 50 units across target zones. Track metrics including: waste diversion rates, reduced methane emissions (via portable sensors), income generation for Zabbaleen workers, and community satisfaction via monthly surveys.</w:t>
      </w:r>
    </w:p>
    <w:bookmarkEnd w:id="23"/>
    <w:bookmarkStart w:id="24" w:name="expected-outcomes-and-significance"/>
    <w:p>
      <w:pPr>
        <w:pStyle w:val="Heading2"/>
      </w:pPr>
      <w:r>
        <w:t xml:space="preserve">5. Expected Outcomes and Significance</w:t>
      </w:r>
    </w:p>
    <w:p>
      <w:pPr>
        <w:pStyle w:val="FirstParagraph"/>
      </w:pPr>
      <w:r>
        <w:t xml:space="preserve">This project will deliver three key contributions for Cairo and Egypt:</w:t>
      </w:r>
    </w:p>
    <w:p>
      <w:pPr>
        <w:numPr>
          <w:ilvl w:val="0"/>
          <w:numId w:val="1002"/>
        </w:numPr>
        <w:pStyle w:val="Compact"/>
      </w:pPr>
      <w:r>
        <w:rPr>
          <w:bCs/>
          <w:b/>
        </w:rPr>
        <w:t xml:space="preserve">Technical Innovation:</w:t>
      </w:r>
      <w:r>
        <w:t xml:space="preserve"> </w:t>
      </w:r>
      <w:r>
        <w:t xml:space="preserve">A scalable waste-processing model using 90% locally sourced materials, reducing operational costs by 60% compared to imported systems. The design will be standardized for replication across Egyptian cities (Alexandria, Giza).</w:t>
      </w:r>
    </w:p>
    <w:p>
      <w:pPr>
        <w:numPr>
          <w:ilvl w:val="0"/>
          <w:numId w:val="1002"/>
        </w:numPr>
        <w:pStyle w:val="Compact"/>
      </w:pPr>
      <w:r>
        <w:rPr>
          <w:bCs/>
          <w:b/>
        </w:rPr>
        <w:t xml:space="preserve">Social Impact:</w:t>
      </w:r>
      <w:r>
        <w:t xml:space="preserve"> </w:t>
      </w:r>
      <w:r>
        <w:t xml:space="preserve">Formalizing Zabbaleen roles as environmental stewards, increasing their average income by 25% through structured compost sales to peri-urban farms. This addresses Egypt's priority of integrating informal economies into sustainable development.</w:t>
      </w:r>
    </w:p>
    <w:p>
      <w:pPr>
        <w:numPr>
          <w:ilvl w:val="0"/>
          <w:numId w:val="1002"/>
        </w:numPr>
        <w:pStyle w:val="Compact"/>
      </w:pPr>
      <w:r>
        <w:rPr>
          <w:bCs/>
          <w:b/>
        </w:rPr>
        <w:t xml:space="preserve">Policy Influence:</w:t>
      </w:r>
      <w:r>
        <w:t xml:space="preserve"> </w:t>
      </w:r>
      <w:r>
        <w:t xml:space="preserve">Data on emission reductions and economic benefits will directly inform the Egyptian Ministry of Environment’s next Waste Management Strategy (2025), supporting Cairo’s ambition for 40% waste diversion from landfills by 2030.</w:t>
      </w:r>
    </w:p>
    <w:bookmarkEnd w:id="24"/>
    <w:bookmarkStart w:id="25" w:name="budget-and-resource-alignment"/>
    <w:p>
      <w:pPr>
        <w:pStyle w:val="Heading2"/>
      </w:pPr>
      <w:r>
        <w:t xml:space="preserve">6. Budget and Resource Alignment</w:t>
      </w:r>
    </w:p>
    <w:p>
      <w:pPr>
        <w:pStyle w:val="FirstParagraph"/>
      </w:pPr>
      <w:r>
        <w:t xml:space="preserve">The proposed budget of $185,000 covers equipment ($95k), community training ($35k), monitoring ($45k), and stakeholder engagement ($10k). Funding will be sought through the Egyptian Environmental Affairs Agency (EEAA) partnership program and the UNDP’s Egypt Climate Resilience Initiative. Crucially, all engineering work will adhere to Egyptian standards (e.g., EAS 327 for waste management) while prioritizing Cairo's climate resilience needs—such as heat-resistant materials for summer operation.</w:t>
      </w:r>
    </w:p>
    <w:bookmarkEnd w:id="25"/>
    <w:bookmarkStart w:id="26" w:name="X5382e636b5205b105a47c2756338d5c3d623c50"/>
    <w:p>
      <w:pPr>
        <w:pStyle w:val="Heading2"/>
      </w:pPr>
      <w:r>
        <w:t xml:space="preserve">7. Conclusion: An Environmental Engineer’s Commitment to Cairo</w:t>
      </w:r>
    </w:p>
    <w:p>
      <w:pPr>
        <w:pStyle w:val="FirstParagraph"/>
      </w:pPr>
      <w:r>
        <w:t xml:space="preserve">Cairo’s environmental health is inseparable from its people, infrastructure, and cultural fabric. This research transcends conventional engineering by centering the Zabbaleen community—not as beneficiaries but as co-creators of solutions. As an Environmental Engineer operating within Egypt Cairo's unique socio-ecological context, this project embodies a shift from top-down environmentalism to place-based innovation. By transforming waste into resource streams that heal Cairo’s environment while empowering its most marginalized residents, this proposal delivers not just data, but a replicable blueprint for sustainable urbanization across the Nile Valley and beyond. The success of these interventions will set a new benchmark for how Environmental Engineers can drive equitable environmental progress in Egypt’s most complex urban ecosystems.</w:t>
      </w:r>
    </w:p>
    <w:p>
      <w:pPr>
        <w:pStyle w:val="BodyText"/>
      </w:pPr>
      <w:r>
        <w:rPr>
          <w:bCs/>
          <w:b/>
        </w:rPr>
        <w:t xml:space="preserve">Keywords:</w:t>
      </w:r>
      <w:r>
        <w:t xml:space="preserve"> </w:t>
      </w:r>
      <w:r>
        <w:t xml:space="preserve">Environmental Engineer, Cairo Waste Management, Circular Economy Egypt, Sustainable Urban Development, Zabbaleen Community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Through Environmental Engineering in Cairo, Egypt</dc:title>
  <dc:creator/>
  <dc:language>en</dc:language>
  <cp:keywords/>
  <dcterms:created xsi:type="dcterms:W3CDTF">2026-07-14T06:38:40Z</dcterms:created>
  <dcterms:modified xsi:type="dcterms:W3CDTF">2026-07-14T06:38:40Z</dcterms:modified>
</cp:coreProperties>
</file>

<file path=docProps/custom.xml><?xml version="1.0" encoding="utf-8"?>
<Properties xmlns="http://schemas.openxmlformats.org/officeDocument/2006/custom-properties" xmlns:vt="http://schemas.openxmlformats.org/officeDocument/2006/docPropsVTypes"/>
</file>