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Mumbai</w:t>
      </w:r>
      <w:r>
        <w:t xml:space="preserve"> </w:t>
      </w:r>
      <w:r>
        <w:t xml:space="preserve">through</w:t>
      </w:r>
      <w:r>
        <w:t xml:space="preserve"> </w:t>
      </w:r>
      <w:r>
        <w:t xml:space="preserve">Environmental</w:t>
      </w:r>
      <w:r>
        <w:t xml:space="preserve"> </w:t>
      </w:r>
      <w:r>
        <w:t xml:space="preserve">Engineering</w:t>
      </w:r>
    </w:p>
    <w:bookmarkStart w:id="26" w:name="Xc2f3312a2097cde4479a6fe2319e0879bd426db"/>
    <w:p>
      <w:pPr>
        <w:pStyle w:val="Heading1"/>
      </w:pPr>
      <w:r>
        <w:t xml:space="preserve">Research Proposal: Development and Implementation of Integrated Waste-to-Energy Systems for Coastal Urban Resilience in Mumbai, India</w:t>
      </w:r>
    </w:p>
    <w:bookmarkStart w:id="20" w:name="X9a0eee0c283e7fb293b1904805283dbbf218f0c"/>
    <w:p>
      <w:pPr>
        <w:pStyle w:val="Heading2"/>
      </w:pPr>
      <w:r>
        <w:t xml:space="preserve">Introduction: The Imperative for Context-Specific Environmental Engineering in Mumbai</w:t>
      </w:r>
    </w:p>
    <w:p>
      <w:pPr>
        <w:pStyle w:val="FirstParagraph"/>
      </w:pPr>
      <w:r>
        <w:t xml:space="preserve">Mumbai, the bustling financial capital of India and home to over 20 million people, faces an unprecedented environmental crisis driven by rapid urbanization, population density, climate vulnerability, and inadequate infrastructure. As a coastal megacity grappling with monsoon flooding, sea-level rise threats to its shoreline infrastructure (including the iconic Marine Drive), severe air pollution from vehicular emissions and industrial clusters (like Thane and Navi Mumbai), and a staggering daily municipal solid waste generation exceeding 10,000 metric tons, Mumbai demands urgent, context-specific solutions. The role of the</w:t>
      </w:r>
      <w:r>
        <w:t xml:space="preserve"> </w:t>
      </w:r>
      <w:r>
        <w:rPr>
          <w:bCs/>
          <w:b/>
        </w:rPr>
        <w:t xml:space="preserve">Environmental Engineer</w:t>
      </w:r>
      <w:r>
        <w:t xml:space="preserve"> </w:t>
      </w:r>
      <w:r>
        <w:t xml:space="preserve">in India's urban landscape is no longer merely technical but pivotal to sustainable development. This research proposal outlines a critical investigation into developing scalable, low-cost waste-to-energy (WtE) systems tailored for Mumbai's unique socio-geographical realities, directly addressing the city's most pressing environmental challenges.</w:t>
      </w:r>
    </w:p>
    <w:bookmarkEnd w:id="20"/>
    <w:bookmarkStart w:id="21" w:name="X90cc3f703f833d60dbe3750b3b7364e33c267c3"/>
    <w:p>
      <w:pPr>
        <w:pStyle w:val="Heading2"/>
      </w:pPr>
      <w:r>
        <w:t xml:space="preserve">Problem Statement: The Convergence of Waste Crisis and Coastal Vulnerability in Mumbai</w:t>
      </w:r>
    </w:p>
    <w:p>
      <w:pPr>
        <w:pStyle w:val="FirstParagraph"/>
      </w:pPr>
      <w:r>
        <w:t xml:space="preserve">Mumbai's current waste management system is overwhelmed. Open dumping in landfills like Deonar (the largest dumpsite in Asia, operating beyond capacity since 2015) causes severe groundwater contamination, methane emissions accelerating climate change, and hazardous air pollution affecting nearby communities. Simultaneously, the city's coastal topography makes it highly vulnerable to sea-level rise and intensified cyclonic storms during monsoon. Landfills like Deonar are increasingly threatened by flooding during heavy rainfall events (e.g., 2021 floods), risking catastrophic leachate spills into the Mithi River and Arabian Sea, directly impacting Mumbai's marine ecosystem and drinking water sources. The conventional approach of landfilling is ecologically destructive, economically unsustainable at scale, and fails to address Mumbai's need for energy security. There is a critical lack of research on deploying *integrated* WtE technologies specifically designed for the heterogeneous waste stream (high organic content, significant plastic contamination) and spatial constraints of dense urban Indian cities like Mumbai. The current gap necessitates a focused</w:t>
      </w:r>
      <w:r>
        <w:t xml:space="preserve"> </w:t>
      </w:r>
      <w:r>
        <w:rPr>
          <w:bCs/>
          <w:b/>
        </w:rPr>
        <w:t xml:space="preserve">Environmental Engineer</w:t>
      </w:r>
      <w:r>
        <w:t xml:space="preserve">-led research effort to develop pragmatic, locally adaptive solutions.</w:t>
      </w:r>
    </w:p>
    <w:bookmarkEnd w:id="21"/>
    <w:bookmarkStart w:id="22" w:name="Xa8a9cc9f8dd0d39fd9b05068ff5ba97bbf0c1c3"/>
    <w:p>
      <w:pPr>
        <w:pStyle w:val="Heading2"/>
      </w:pPr>
      <w:r>
        <w:t xml:space="preserve">Research Objectives: Tailoring Solutions for Mumbai's Reality</w:t>
      </w:r>
    </w:p>
    <w:p>
      <w:pPr>
        <w:numPr>
          <w:ilvl w:val="0"/>
          <w:numId w:val="1001"/>
        </w:numPr>
        <w:pStyle w:val="Compact"/>
      </w:pPr>
      <w:r>
        <w:rPr>
          <w:bCs/>
          <w:b/>
        </w:rPr>
        <w:t xml:space="preserve">Characterize &amp; Model Mumbai's Waste Stream:</w:t>
      </w:r>
      <w:r>
        <w:t xml:space="preserve"> </w:t>
      </w:r>
      <w:r>
        <w:t xml:space="preserve">Conduct a detailed, spatially explicit analysis of municipal solid waste composition across diverse wards (e.g., low-income Dharavi vs. commercial South Mumbai) and seasons, focusing on organic fraction (50-60%) and plastic contamination levels.</w:t>
      </w:r>
    </w:p>
    <w:p>
      <w:pPr>
        <w:numPr>
          <w:ilvl w:val="0"/>
          <w:numId w:val="1001"/>
        </w:numPr>
        <w:pStyle w:val="Compact"/>
      </w:pPr>
      <w:r>
        <w:rPr>
          <w:bCs/>
          <w:b/>
        </w:rPr>
        <w:t xml:space="preserve">Develop &amp; Optimize Integrated WtE System:</w:t>
      </w:r>
      <w:r>
        <w:t xml:space="preserve"> </w:t>
      </w:r>
      <w:r>
        <w:t xml:space="preserve">Design a modular, small-scale gasification-based WtE system specifically for Mumbai's waste profile, minimizing plastic incineration concerns and maximizing energy recovery (electricity/heat) suitable for localized use (e.g., community centers, municipal facilities).</w:t>
      </w:r>
    </w:p>
    <w:p>
      <w:pPr>
        <w:numPr>
          <w:ilvl w:val="0"/>
          <w:numId w:val="1001"/>
        </w:numPr>
        <w:pStyle w:val="Compact"/>
      </w:pPr>
      <w:r>
        <w:rPr>
          <w:bCs/>
          <w:b/>
        </w:rPr>
        <w:t xml:space="preserve">Evaluate Environmental &amp; Socio-Economic Impact:</w:t>
      </w:r>
      <w:r>
        <w:t xml:space="preserve"> </w:t>
      </w:r>
      <w:r>
        <w:t xml:space="preserve">Assess the system's lifecycle environmental footprint (emissions, resource conservation) compared to landfilling and analyze potential job creation within Mumbai's waste-pickers' cooperative networks.</w:t>
      </w:r>
    </w:p>
    <w:p>
      <w:pPr>
        <w:numPr>
          <w:ilvl w:val="0"/>
          <w:numId w:val="1001"/>
        </w:numPr>
        <w:pStyle w:val="Compact"/>
      </w:pPr>
      <w:r>
        <w:rPr>
          <w:bCs/>
          <w:b/>
        </w:rPr>
        <w:t xml:space="preserve">Develop Policy Framework for Scalability:</w:t>
      </w:r>
      <w:r>
        <w:t xml:space="preserve"> </w:t>
      </w:r>
      <w:r>
        <w:t xml:space="preserve">Create a city-specific implementation roadmap integrating the technology with Mumbai's existing Solid Waste Management Rules and Municipal Corporation (BMC) infrastructure, addressing regulatory barriers unique to India's urban governance structure.</w:t>
      </w:r>
    </w:p>
    <w:bookmarkEnd w:id="22"/>
    <w:bookmarkStart w:id="23" w:name="Xaa07fbc7fc6c7d9e7f9112587d423dcde361b9e"/>
    <w:p>
      <w:pPr>
        <w:pStyle w:val="Heading2"/>
      </w:pPr>
      <w:r>
        <w:t xml:space="preserve">Methodology: Action-Oriented Research for Mumbai</w:t>
      </w:r>
    </w:p>
    <w:p>
      <w:pPr>
        <w:pStyle w:val="FirstParagraph"/>
      </w:pPr>
      <w:r>
        <w:t xml:space="preserve">This research employs a mixed-methods approach combining rigorous fieldwork in Mumbai with engineering design and stakeholder co-creation. Phase 1 (6 months) involves waste audits at BMC collection points and landfill sites across 5 diverse municipal zones, utilizing standardized protocols to capture compositional data under monsoon and dry seasons. Phase 2 (12 months) leverages findings to engineer a pilot WtE unit prototype at a suitable BMC-managed site (e.g., near the proposed Dharavi waste processing facility or an existing sewage treatment plant). This phase includes lab-scale testing of Mumbai-specific waste blends in collaboration with IIT Bombay's Environmental Engineering Department, followed by controlled field trials. Crucially, Phase 3 (6 months) integrates social science: co-design workshops with BMC officials, waste-picker cooperatives (like Waste Warriors), and local community leaders to ensure technical solutions align with Mumbai's socio-economic fabric and governance realities. Life Cycle Assessment (LCA) will quantify environmental benefits against current practices.</w:t>
      </w:r>
    </w:p>
    <w:bookmarkEnd w:id="23"/>
    <w:bookmarkStart w:id="24" w:name="X5578b649a7744109fdad7cf366af609a1c8993f"/>
    <w:p>
      <w:pPr>
        <w:pStyle w:val="Heading2"/>
      </w:pPr>
      <w:r>
        <w:t xml:space="preserve">Expected Outcomes &amp; Significance for India Mumbai</w:t>
      </w:r>
    </w:p>
    <w:p>
      <w:pPr>
        <w:pStyle w:val="FirstParagraph"/>
      </w:pPr>
      <w:r>
        <w:t xml:space="preserve">The primary outcome is a validated, scalable WtE system blueprint designed *for* Mumbai, not imported from other contexts. This includes technical specifications optimized for local waste composition and spatial constraints. We expect to demonstrate a 70% reduction in landfill dependency at the pilot site, generation of ~50 kW of renewable electricity (powering municipal services), significant reduction in greenhouse gas emissions (comparable to avoiding ~15,000 tons CO2e annually per unit), and a model for integrating waste-pickers into the circular economy. The socio-economic impact is profound: creating skilled 'green jobs' within Mumbai's existing waste management ecosystem, improving public health by reducing open burning and landfill leachate risks, and providing a replicable template for other Indian coastal cities (e.g., Chennai, Kolkata) facing similar pressures.</w:t>
      </w:r>
    </w:p>
    <w:p>
      <w:pPr>
        <w:pStyle w:val="BodyText"/>
      </w:pPr>
      <w:r>
        <w:t xml:space="preserve">The significance extends beyond Mumbai. This research directly addresses the core mandate of the Indian government's</w:t>
      </w:r>
      <w:r>
        <w:t xml:space="preserve"> </w:t>
      </w:r>
      <w:r>
        <w:rPr>
          <w:bCs/>
          <w:b/>
        </w:rPr>
        <w:t xml:space="preserve">Smart Cities Mission</w:t>
      </w:r>
      <w:r>
        <w:t xml:space="preserve">,</w:t>
      </w:r>
      <w:r>
        <w:t xml:space="preserve"> </w:t>
      </w:r>
      <w:r>
        <w:rPr>
          <w:bCs/>
          <w:b/>
        </w:rPr>
        <w:t xml:space="preserve">Swachh Bharat Mission 2.0</w:t>
      </w:r>
      <w:r>
        <w:t xml:space="preserve">, and national climate goals (NDCs). It positions the</w:t>
      </w:r>
      <w:r>
        <w:t xml:space="preserve"> </w:t>
      </w:r>
      <w:r>
        <w:rPr>
          <w:bCs/>
          <w:b/>
        </w:rPr>
        <w:t xml:space="preserve">Environmental Engineer</w:t>
      </w:r>
      <w:r>
        <w:t xml:space="preserve"> </w:t>
      </w:r>
      <w:r>
        <w:t xml:space="preserve">as a central actor in India's urban transformation – moving from reactive crisis management to proactive, integrated environmental solutions. The findings will be directly submitted to the BMC and Maharashtra State Pollution Control Board, informing future municipal infrastructure investment. Crucially, it demonstrates that sustainable development in India's complex urban hubs like Mumbai is achievable through locally grounded engineering innovation.</w:t>
      </w:r>
    </w:p>
    <w:bookmarkEnd w:id="24"/>
    <w:bookmarkStart w:id="25" w:name="X00001416b07582abdac3d9491cc6f68fc63b70f"/>
    <w:p>
      <w:pPr>
        <w:pStyle w:val="Heading2"/>
      </w:pPr>
      <w:r>
        <w:t xml:space="preserve">Conclusion: Engineering a Resilient Mumbai for India's Future</w:t>
      </w:r>
    </w:p>
    <w:p>
      <w:pPr>
        <w:pStyle w:val="FirstParagraph"/>
      </w:pPr>
      <w:r>
        <w:t xml:space="preserve">Mumbai’s environmental challenges are symptomatic of a larger national crisis in rapidly urbanizing India. This research proposal offers not just an academic study, but a tangible pathway forward. By focusing the expertise of the</w:t>
      </w:r>
      <w:r>
        <w:t xml:space="preserve"> </w:t>
      </w:r>
      <w:r>
        <w:rPr>
          <w:bCs/>
          <w:b/>
        </w:rPr>
        <w:t xml:space="preserve">Environmental Engineer</w:t>
      </w:r>
      <w:r>
        <w:t xml:space="preserve"> </w:t>
      </w:r>
      <w:r>
        <w:t xml:space="preserve">on Mumbai's specific waste and coastal vulnerability nexus, we move beyond generic solutions towards resilient, circular systems that protect public health, conserve resources, generate energy locally, and empower communities. The successful implementation of this integrated WtE research will set a benchmark for environmental engineering practice in India’s most challenging urban environments. It is not merely about managing waste; it is about engineering a more sustainable, equitable, and climate-resilient Mumbai – a city that can serve as the living laboratory for India’s urban future. The time for context-specific, actionable environmental engineering research in Mumbai is now.</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Solutions for Mumbai through Environmental Engineering</dc:title>
  <dc:creator/>
  <dc:language>en</dc:language>
  <cp:keywords/>
  <dcterms:created xsi:type="dcterms:W3CDTF">2026-05-01T12:46:43Z</dcterms:created>
  <dcterms:modified xsi:type="dcterms:W3CDTF">2026-05-01T12:46:43Z</dcterms:modified>
</cp:coreProperties>
</file>

<file path=docProps/custom.xml><?xml version="1.0" encoding="utf-8"?>
<Properties xmlns="http://schemas.openxmlformats.org/officeDocument/2006/custom-properties" xmlns:vt="http://schemas.openxmlformats.org/officeDocument/2006/docPropsVTypes"/>
</file>