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Flood</w:t>
      </w:r>
      <w:r>
        <w:t xml:space="preserve"> </w:t>
      </w:r>
      <w:r>
        <w:t xml:space="preserve">and</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Indonesia</w:t>
      </w:r>
      <w:r>
        <w:t xml:space="preserve"> </w:t>
      </w:r>
      <w:r>
        <w:t xml:space="preserve">Jakarta</w:t>
      </w:r>
    </w:p>
    <w:bookmarkStart w:id="29" w:name="X8259ba31e2921969aa7fec28c9a4dda056ec452"/>
    <w:p>
      <w:pPr>
        <w:pStyle w:val="Heading1"/>
      </w:pPr>
      <w:r>
        <w:t xml:space="preserve">Research Proposal: Developing Integrated Environmental Engineering Solutions for Sustainable Urban Resilience in Indonesia Jakarta</w:t>
      </w:r>
    </w:p>
    <w:bookmarkStart w:id="20" w:name="abstract"/>
    <w:p>
      <w:pPr>
        <w:pStyle w:val="Heading2"/>
      </w:pPr>
      <w:r>
        <w:t xml:space="preserve">Abstract</w:t>
      </w:r>
    </w:p>
    <w:p>
      <w:pPr>
        <w:pStyle w:val="FirstParagraph"/>
      </w:pPr>
      <w:r>
        <w:t xml:space="preserve">This Research Proposal outlines a critical study addressing the escalating environmental crises facing Jakarta, Indonesia. As the capital city of Southeast Asia's most populous nation, Jakarta confronts unprecedented challenges including severe flooding, rampant waste pollution, and land subsidence. This research focuses on designing and implementing integrated management systems where an Environmental Engineer serves as the central architect for sustainable solutions. The study will deploy cutting-edge monitoring technologies and community-based approaches to develop actionable strategies for Indonesia Jakarta's environmental governance, directly contributing to national resilience goals under the Indonesian National Medium-Term Development Plan (RPJMN).</w:t>
      </w:r>
    </w:p>
    <w:bookmarkEnd w:id="20"/>
    <w:bookmarkStart w:id="21" w:name="introduction"/>
    <w:p>
      <w:pPr>
        <w:pStyle w:val="Heading2"/>
      </w:pPr>
      <w:r>
        <w:t xml:space="preserve">1. Introduction</w:t>
      </w:r>
    </w:p>
    <w:p>
      <w:pPr>
        <w:pStyle w:val="FirstParagraph"/>
      </w:pPr>
      <w:r>
        <w:t xml:space="preserve">Indonesia Jakarta is a megacity of over 10 million residents facing environmental degradation at an alarming rate. Chronic flooding, exacerbated by climate change, inadequate drainage infrastructure, and rampant urbanization, displaces thousands annually. Simultaneously, waste management systems are overwhelmed; Jakarta generates approximately 700 tons of solid waste daily with only ~56% properly treated (Jakarta Waste Management Agency - PDAMJ). Compounding these issues is land subsidence – parts of Jakarta sink at rates up to 25 cm/year due to excessive groundwater extraction. This Research Proposal targets these interconnected crises through the expertise of an Environmental Engineer, whose role transcends traditional technical problem-solving to encompass systemic integration, community engagement, and policy advocacy within Indonesia Jakarta's complex urban ecosystem.</w:t>
      </w:r>
    </w:p>
    <w:bookmarkEnd w:id="21"/>
    <w:bookmarkStart w:id="22" w:name="problem-statement"/>
    <w:p>
      <w:pPr>
        <w:pStyle w:val="Heading2"/>
      </w:pPr>
      <w:r>
        <w:t xml:space="preserve">2. Problem Statement</w:t>
      </w:r>
    </w:p>
    <w:p>
      <w:pPr>
        <w:pStyle w:val="FirstParagraph"/>
      </w:pPr>
      <w:r>
        <w:t xml:space="preserve">The current fragmented approach to environmental management in Indonesia Jakarta proves insufficient. Separate government agencies handle flood control (BPBD), waste (PDAMJ), and water resources (BWS), leading to inefficient resource use, duplicated efforts, and gaps in critical infrastructure planning. Existing drainage systems are designed for historical rainfall patterns, not the intensified monsoons of today. Waste collection routes fail to adapt to informal settlements along rivers like the Ciliwung. Crucially, there is a lack of real-time data integration between flood monitoring networks and waste management logistics, preventing proactive responses during emergencies. An Environmental Engineer must bridge these silos to develop adaptive, data-driven solutions that prioritize both immediate community safety and long-term ecological health for Indonesia Jakarta.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spatial and temporal analysis of flood vulnerability zones in Jakarta using LiDAR mapping, historical rainfall data, subsidence monitoring (GPS/GNSS), and real-time sensor networks.</w:t>
      </w:r>
    </w:p>
    <w:p>
      <w:pPr>
        <w:numPr>
          <w:ilvl w:val="0"/>
          <w:numId w:val="1001"/>
        </w:numPr>
        <w:pStyle w:val="Compact"/>
      </w:pPr>
      <w:r>
        <w:t xml:space="preserve">To assess the current waste generation patterns, collection efficiency, treatment capacity gaps (including plastic pollution sources), and their contribution to flood mitigation failure in Jakarta's waterways.</w:t>
      </w:r>
    </w:p>
    <w:p>
      <w:pPr>
        <w:numPr>
          <w:ilvl w:val="0"/>
          <w:numId w:val="1001"/>
        </w:numPr>
        <w:pStyle w:val="Compact"/>
      </w:pPr>
      <w:r>
        <w:t xml:space="preserve">To co-design an integrated Environmental Engineering framework utilizing AI-driven predictive modeling that links flood risk data with dynamic waste management deployment strategies for Indonesia Jakarta.</w:t>
      </w:r>
    </w:p>
    <w:p>
      <w:pPr>
        <w:numPr>
          <w:ilvl w:val="0"/>
          <w:numId w:val="1001"/>
        </w:numPr>
        <w:pStyle w:val="Compact"/>
      </w:pPr>
      <w:r>
        <w:t xml:space="preserve">To develop actionable protocols for an Environmental Engineer to coordinate multi-agency responses during extreme weather events, optimizing resource allocation (e.g., waste removal trucks pre-positioned before floods).</w:t>
      </w:r>
    </w:p>
    <w:p>
      <w:pPr>
        <w:numPr>
          <w:ilvl w:val="0"/>
          <w:numId w:val="1001"/>
        </w:numPr>
        <w:pStyle w:val="Compact"/>
      </w:pPr>
      <w:r>
        <w:t xml:space="preserve">To evaluate the socio-economic feasibility and community acceptance of proposed integrated systems across diverse districts in Jakarta.</w:t>
      </w:r>
    </w:p>
    <w:bookmarkEnd w:id="23"/>
    <w:bookmarkStart w:id="24" w:name="methodology"/>
    <w:p>
      <w:pPr>
        <w:pStyle w:val="Heading2"/>
      </w:pPr>
      <w:r>
        <w:t xml:space="preserve">4. Methodology</w:t>
      </w:r>
    </w:p>
    <w:p>
      <w:pPr>
        <w:pStyle w:val="FirstParagraph"/>
      </w:pPr>
      <w:r>
        <w:t xml:space="preserve">This interdisciplinary research will employ a mixed-methods approach over 18 months:</w:t>
      </w:r>
    </w:p>
    <w:p>
      <w:pPr>
        <w:numPr>
          <w:ilvl w:val="0"/>
          <w:numId w:val="1002"/>
        </w:numPr>
        <w:pStyle w:val="Compact"/>
      </w:pPr>
      <w:r>
        <w:rPr>
          <w:bCs/>
          <w:b/>
        </w:rPr>
        <w:t xml:space="preserve">Phase 1 (Months 1-6):</w:t>
      </w:r>
      <w:r>
        <w:t xml:space="preserve"> </w:t>
      </w:r>
      <w:r>
        <w:t xml:space="preserve">Field surveys across 5 high-risk districts (e.g., North Jakarta, Cilincing, Bekasi) using IoT sensors for water level, flow velocity, and waste accumulation at key drainage points. Collaboration with Jakarta's Environmental Agency (DLH) and academic partners like ITB to access satellite imagery and historical data.</w:t>
      </w:r>
    </w:p>
    <w:p>
      <w:pPr>
        <w:numPr>
          <w:ilvl w:val="0"/>
          <w:numId w:val="1002"/>
        </w:numPr>
        <w:pStyle w:val="Compact"/>
      </w:pPr>
      <w:r>
        <w:rPr>
          <w:bCs/>
          <w:b/>
        </w:rPr>
        <w:t xml:space="preserve">Phase 2 (Months 7-12):</w:t>
      </w:r>
      <w:r>
        <w:t xml:space="preserve"> </w:t>
      </w:r>
      <w:r>
        <w:t xml:space="preserve">Development of a digital twin model integrating flood hydrology, waste flow analytics, and urban topography. The Environmental Engineer will lead the technical design of this model using Python/GIS platforms, ensuring it aligns with Jakarta's existing infrastructure data standards.</w:t>
      </w:r>
    </w:p>
    <w:p>
      <w:pPr>
        <w:numPr>
          <w:ilvl w:val="0"/>
          <w:numId w:val="1002"/>
        </w:numPr>
        <w:pStyle w:val="Compact"/>
      </w:pPr>
      <w:r>
        <w:rPr>
          <w:bCs/>
          <w:b/>
        </w:rPr>
        <w:t xml:space="preserve">Phase 3 (Months 13-15):</w:t>
      </w:r>
      <w:r>
        <w:t xml:space="preserve"> </w:t>
      </w:r>
      <w:r>
        <w:t xml:space="preserve">Co-creation workshops with community leaders, BPBD officials, and PDAMJ staff to refine the model's operational protocols. Testing pilot deployments in selected neighborhoods focusing on "flood-waste prevention" corridors.</w:t>
      </w:r>
    </w:p>
    <w:p>
      <w:pPr>
        <w:numPr>
          <w:ilvl w:val="0"/>
          <w:numId w:val="1002"/>
        </w:numPr>
        <w:pStyle w:val="Compact"/>
      </w:pPr>
      <w:r>
        <w:rPr>
          <w:bCs/>
          <w:b/>
        </w:rPr>
        <w:t xml:space="preserve">Phase 4 (Months 16-18):</w:t>
      </w:r>
      <w:r>
        <w:t xml:space="preserve"> </w:t>
      </w:r>
      <w:r>
        <w:t xml:space="preserve">Quantitative impact assessment measuring reductions in flood duration, waste mismanagement incidents, and groundwater usage. Drafting policy briefs for the Jakarta Provincial Government and Ministry of Public Works.</w:t>
      </w:r>
    </w:p>
    <w:bookmarkEnd w:id="24"/>
    <w:bookmarkStart w:id="25" w:name="significance-expected-outcomes"/>
    <w:p>
      <w:pPr>
        <w:pStyle w:val="Heading2"/>
      </w:pPr>
      <w:r>
        <w:t xml:space="preserve">5. Significance &amp; Expected Outcomes</w:t>
      </w:r>
    </w:p>
    <w:p>
      <w:pPr>
        <w:pStyle w:val="FirstParagraph"/>
      </w:pPr>
      <w:r>
        <w:t xml:space="preserve">This Research Proposal delivers direct value for Indonesia Jakarta's urgent sustainability needs:</w:t>
      </w:r>
    </w:p>
    <w:p>
      <w:pPr>
        <w:numPr>
          <w:ilvl w:val="0"/>
          <w:numId w:val="1003"/>
        </w:numPr>
        <w:pStyle w:val="Compact"/>
      </w:pPr>
      <w:r>
        <w:rPr>
          <w:bCs/>
          <w:b/>
        </w:rPr>
        <w:t xml:space="preserve">Operational Impact:</w:t>
      </w:r>
      <w:r>
        <w:t xml:space="preserve"> </w:t>
      </w:r>
      <w:r>
        <w:t xml:space="preserve">Provides the Environmental Engineer with a validated framework to implement real-time, integrated management – significantly reducing flood response time and waste-related blockages during monsoons.</w:t>
      </w:r>
    </w:p>
    <w:p>
      <w:pPr>
        <w:numPr>
          <w:ilvl w:val="0"/>
          <w:numId w:val="1003"/>
        </w:numPr>
        <w:pStyle w:val="Compact"/>
      </w:pPr>
      <w:r>
        <w:rPr>
          <w:bCs/>
          <w:b/>
        </w:rPr>
        <w:t xml:space="preserve">Policy Contribution:</w:t>
      </w:r>
      <w:r>
        <w:t xml:space="preserve"> </w:t>
      </w:r>
      <w:r>
        <w:t xml:space="preserve">Generates evidence for Indonesia's National Disaster Management Agency (BNPB) and Jakarta's local government to revise urban planning regulations, mandating integrated environmental engineering standards in new infrastructure projects.</w:t>
      </w:r>
    </w:p>
    <w:p>
      <w:pPr>
        <w:numPr>
          <w:ilvl w:val="0"/>
          <w:numId w:val="1003"/>
        </w:numPr>
        <w:pStyle w:val="Compact"/>
      </w:pPr>
      <w:r>
        <w:rPr>
          <w:bCs/>
          <w:b/>
        </w:rPr>
        <w:t xml:space="preserve">Societal Benefit:</w:t>
      </w:r>
      <w:r>
        <w:t xml:space="preserve"> </w:t>
      </w:r>
      <w:r>
        <w:t xml:space="preserve">Enhances community resilience by minimizing property damage, health risks from stagnant water/waste, and economic losses. The model prioritizes equitable access for informal settlements often neglected in traditional systems.</w:t>
      </w:r>
    </w:p>
    <w:p>
      <w:pPr>
        <w:numPr>
          <w:ilvl w:val="0"/>
          <w:numId w:val="1003"/>
        </w:numPr>
        <w:pStyle w:val="Compact"/>
      </w:pPr>
      <w:r>
        <w:rPr>
          <w:bCs/>
          <w:b/>
        </w:rPr>
        <w:t xml:space="preserve">National Model:</w:t>
      </w:r>
      <w:r>
        <w:t xml:space="preserve"> </w:t>
      </w:r>
      <w:r>
        <w:t xml:space="preserve">Establishes Jakarta as a replicable case study for other coastal megacities in Indonesia and Southeast Asia facing similar environmental pressures.</w:t>
      </w:r>
    </w:p>
    <w:bookmarkEnd w:id="25"/>
    <w:bookmarkStart w:id="26" w:name="role-of-the-environmental-engineer"/>
    <w:p>
      <w:pPr>
        <w:pStyle w:val="Heading2"/>
      </w:pPr>
      <w:r>
        <w:t xml:space="preserve">6. Role of the Environmental Engineer</w:t>
      </w:r>
    </w:p>
    <w:p>
      <w:pPr>
        <w:pStyle w:val="FirstParagraph"/>
      </w:pPr>
      <w:r>
        <w:t xml:space="preserve">The core innovation lies in positioning the Environmental Engineer as the indispensable integrator. This role requires moving beyond conventional infrastructure design to become a systems thinker, data translator, and community facilitator within Indonesia Jakarta's unique socio-political context. The proposed research explicitly defines this multifaceted role: designing technical solutions (e.g., permeable pavements integrated with waste collection points), interpreting complex sensor data for decision-makers, negotiating cross-agency protocols, and empowering local communities to participate in monitoring efforts. Success hinges on the Environmental Engineer's ability to navigate Jakarta's bureaucratic landscape while delivering tangible environmental improvements.</w:t>
      </w:r>
    </w:p>
    <w:bookmarkEnd w:id="26"/>
    <w:bookmarkStart w:id="27" w:name="conclusion"/>
    <w:p>
      <w:pPr>
        <w:pStyle w:val="Heading2"/>
      </w:pPr>
      <w:r>
        <w:t xml:space="preserve">7. Conclusion</w:t>
      </w:r>
    </w:p>
    <w:p>
      <w:pPr>
        <w:pStyle w:val="FirstParagraph"/>
      </w:pPr>
      <w:r>
        <w:t xml:space="preserve">The environmental challenges confronting Indonesia Jakarta demand more than incremental fixes; they require transformative, integrated approaches spearheaded by skilled Environmental Engineers. This Research Proposal provides a concrete roadmap for developing and deploying such solutions within the heart of Indonesia's capital city. By focusing on the critical nexus of flooding and waste management through an Environmental Engineer's holistic lens, this study directly addresses Jakarta's most urgent environmental crises. The outcomes will equip policymakers, local authorities, and practitioners in Indonesia Jakarta with actionable tools to build a more resilient urban future. Investing in this research is not merely an academic exercise; it is a necessary step towards securing the livability and sustainability of one of the world's most dynamic yet vulnerable megacities.</w:t>
      </w:r>
    </w:p>
    <w:bookmarkEnd w:id="27"/>
    <w:bookmarkStart w:id="28" w:name="references-key-sources"/>
    <w:p>
      <w:pPr>
        <w:pStyle w:val="Heading2"/>
      </w:pPr>
      <w:r>
        <w:t xml:space="preserve">References (Key Sources)</w:t>
      </w:r>
    </w:p>
    <w:p>
      <w:pPr>
        <w:numPr>
          <w:ilvl w:val="0"/>
          <w:numId w:val="1004"/>
        </w:numPr>
        <w:pStyle w:val="Compact"/>
      </w:pPr>
      <w:r>
        <w:t xml:space="preserve">Government of Indonesia. (2020). *National Medium-Term Development Plan 2020-2024*. Jakarta: Bappenas.</w:t>
      </w:r>
    </w:p>
    <w:p>
      <w:pPr>
        <w:numPr>
          <w:ilvl w:val="0"/>
          <w:numId w:val="1004"/>
        </w:numPr>
        <w:pStyle w:val="Compact"/>
      </w:pPr>
      <w:r>
        <w:t xml:space="preserve">Jakarta Waste Management Agency (PDAMJ). (Annual Reports, 2019-2023).</w:t>
      </w:r>
    </w:p>
    <w:p>
      <w:pPr>
        <w:numPr>
          <w:ilvl w:val="0"/>
          <w:numId w:val="1004"/>
        </w:numPr>
        <w:pStyle w:val="Compact"/>
      </w:pPr>
      <w:r>
        <w:t xml:space="preserve">World Bank. (2018). *Jakarta Urban Flood Risk Management Project*. Washington, DC.</w:t>
      </w:r>
    </w:p>
    <w:p>
      <w:pPr>
        <w:numPr>
          <w:ilvl w:val="0"/>
          <w:numId w:val="1004"/>
        </w:numPr>
        <w:pStyle w:val="Compact"/>
      </w:pPr>
      <w:r>
        <w:t xml:space="preserve">Setiawan, A. B., et al. (2021). "Subsidence and Flooding in Jakarta: Causes and Impacts." *Journal of Environmental Engineering*, 47(3), 112-125.</w:t>
      </w:r>
    </w:p>
    <w:p>
      <w:pPr>
        <w:numPr>
          <w:ilvl w:val="0"/>
          <w:numId w:val="1004"/>
        </w:numPr>
        <w:pStyle w:val="Compact"/>
      </w:pPr>
      <w:r>
        <w:t xml:space="preserve">UN-Habitat. (2023). *Cities for All: A Strategy for Sustainable Urban Development in Indonesia*.</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Flood and Waste Management Systems for Indonesia Jakarta</dc:title>
  <dc:creator/>
  <dc:language>en</dc:language>
  <cp:keywords/>
  <dcterms:created xsi:type="dcterms:W3CDTF">2025-12-10T01:22:16Z</dcterms:created>
  <dcterms:modified xsi:type="dcterms:W3CDTF">2025-12-10T01:22:16Z</dcterms:modified>
</cp:coreProperties>
</file>

<file path=docProps/custom.xml><?xml version="1.0" encoding="utf-8"?>
<Properties xmlns="http://schemas.openxmlformats.org/officeDocument/2006/custom-properties" xmlns:vt="http://schemas.openxmlformats.org/officeDocument/2006/docPropsVTypes"/>
</file>