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9" w:name="X3b8c21de563b54b483cf418d861c18c849ca20a"/>
    <w:p>
      <w:pPr>
        <w:pStyle w:val="Heading1"/>
      </w:pPr>
      <w:r>
        <w:t xml:space="preserve">Research Proposal: Advanced Environmental Engineering Solutions for Sustainable Development in Israel Jerusalem</w:t>
      </w:r>
    </w:p>
    <w:bookmarkStart w:id="20" w:name="abstract"/>
    <w:p>
      <w:pPr>
        <w:pStyle w:val="Heading2"/>
      </w:pPr>
      <w:r>
        <w:t xml:space="preserve">Abstract</w:t>
      </w:r>
    </w:p>
    <w:p>
      <w:pPr>
        <w:pStyle w:val="FirstParagraph"/>
      </w:pPr>
      <w:r>
        <w:t xml:space="preserve">This research proposal outlines a critical initiative to address pressing environmental challenges facing Jerusalem, Israel through the expertise of an Environmental Engineer. Focusing on water scarcity, urban sustainability, and heritage conservation within the unique socio-geopolitical context of Israel Jerusalem, this project will develop scalable engineering solutions tailored to the city's arid climate and historical significance. The proposed work directly responds to Israel's National Water Plan 2050 and UNESCO preservation mandates for Jerusalem's World Heritage sites. This interdisciplinary study will be led by a specialist Environmental Engineer with expertise in water resource management, enabling evidence-based strategies for resilient urban development across Israel Jerusalem.</w:t>
      </w:r>
    </w:p>
    <w:bookmarkEnd w:id="20"/>
    <w:bookmarkStart w:id="21" w:name="Xa2f4a4f930ee43f45fb6b0d77eb384045a7cdc1"/>
    <w:p>
      <w:pPr>
        <w:pStyle w:val="Heading2"/>
      </w:pPr>
      <w:r>
        <w:t xml:space="preserve">1. Introduction: The Imperative in Israel Jerusalem</w:t>
      </w:r>
    </w:p>
    <w:p>
      <w:pPr>
        <w:pStyle w:val="FirstParagraph"/>
      </w:pPr>
      <w:r>
        <w:t xml:space="preserve">Jerusalem, Israel stands at the intersection of profound environmental vulnerability and cultural heritage urgency. As a rapidly growing city (projected 50% population increase by 2040) situated in a semi-arid zone receiving only 500mm annual rainfall, it faces acute water stress exacerbated by climate change. The Israeli Water Authority reports that Jerusalem's municipal water demand exceeds local renewable sources by 35%, forcing heavy reliance on imported water from the Mountain Aquifer system—a resource under dual pressure from population growth and geopolitical constraints. Simultaneously, urban expansion threatens ancient archaeological sites, while wastewater infrastructure struggles to meet the needs of diverse neighborhoods across Israel Jerusalem. This research proposes a targeted Environmental Engineer-led initiative to harmonize environmental protection with Jerusalem's unique identity as a global religious center within Israel. The outcome will empower an Environmental Engineer to deliver site-specific solutions directly applicable across Israel Jerusalem.</w:t>
      </w:r>
    </w:p>
    <w:bookmarkEnd w:id="21"/>
    <w:bookmarkStart w:id="22" w:name="problem-statement-and-research-gap"/>
    <w:p>
      <w:pPr>
        <w:pStyle w:val="Heading2"/>
      </w:pPr>
      <w:r>
        <w:t xml:space="preserve">2. Problem Statement and Research Gap</w:t>
      </w:r>
    </w:p>
    <w:p>
      <w:pPr>
        <w:pStyle w:val="FirstParagraph"/>
      </w:pPr>
      <w:r>
        <w:t xml:space="preserve">Current environmental strategies for Israel Jerusalem suffer from three critical gaps: (1) Generic water management frameworks fail to address the city’s fragmented administrative boundaries between West and East Jerusalem; (2) Existing wastewater treatment systems lack integration with urban agriculture in heritage zones; (3) Engineering solutions rarely incorporate local cultural protocols for site access near holy places. While regional studies exist on Middle Eastern water scarcity, none provide a holistic Environmental Engineer-designed framework specifically for Jerusalem, Israel. This research fills that void by developing an integrated model combining hydrological modeling, advanced wastewater reclamation, and heritage-sensitive engineering—directly addressing the needs of an Environmental Engineer operating within Israel Jerusalem.</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water demand model for Jerusalem, Israel incorporating climate projections (2050–2100) and demographic shifts across all municipal sectors.</w:t>
      </w:r>
    </w:p>
    <w:p>
      <w:pPr>
        <w:numPr>
          <w:ilvl w:val="0"/>
          <w:numId w:val="1001"/>
        </w:numPr>
        <w:pStyle w:val="Compact"/>
      </w:pPr>
      <w:r>
        <w:t xml:space="preserve">To design and pilot a decentralized wastewater treatment system using solar-powered membrane bioreactors for reuse in East Jerusalem's agricultural zones, respecting religious site buffer zones.</w:t>
      </w:r>
    </w:p>
    <w:p>
      <w:pPr>
        <w:numPr>
          <w:ilvl w:val="0"/>
          <w:numId w:val="1001"/>
        </w:numPr>
        <w:pStyle w:val="Compact"/>
      </w:pPr>
      <w:r>
        <w:t xml:space="preserve">To create a GIS-based environmental impact assessment tool for new infrastructure projects, ensuring compliance with UNESCO conservation standards across Jerusalem's Old City and surrounding areas.</w:t>
      </w:r>
    </w:p>
    <w:p>
      <w:pPr>
        <w:numPr>
          <w:ilvl w:val="0"/>
          <w:numId w:val="1001"/>
        </w:numPr>
        <w:pStyle w:val="Compact"/>
      </w:pPr>
      <w:r>
        <w:t xml:space="preserve">To establish a framework for Environmental Engineer collaboration with local authorities (Jerusalem Municipality, Israel Ministry of Environmental Protection) to implement pilot solutions within 18 months.</w:t>
      </w:r>
    </w:p>
    <w:bookmarkEnd w:id="23"/>
    <w:bookmarkStart w:id="24" w:name="X2e87680268325a62cd1f6be503e4bacc1a0856c"/>
    <w:p>
      <w:pPr>
        <w:pStyle w:val="Heading2"/>
      </w:pPr>
      <w:r>
        <w:t xml:space="preserve">4. Methodology: An Environmental Engineer's Approach in Jerusalem</w:t>
      </w:r>
    </w:p>
    <w:p>
      <w:pPr>
        <w:pStyle w:val="FirstParagraph"/>
      </w:pPr>
      <w:r>
        <w:t xml:space="preserve">This research employs an action-oriented methodology centered on the role of the Environmental Engineer:</w:t>
      </w:r>
    </w:p>
    <w:p>
      <w:pPr>
        <w:numPr>
          <w:ilvl w:val="0"/>
          <w:numId w:val="1002"/>
        </w:numPr>
        <w:pStyle w:val="Compact"/>
      </w:pPr>
      <w:r>
        <w:rPr>
          <w:bCs/>
          <w:b/>
        </w:rPr>
        <w:t xml:space="preserve">Phase 1 (Months 1–6):</w:t>
      </w:r>
      <w:r>
        <w:t xml:space="preserve"> </w:t>
      </w:r>
      <w:r>
        <w:t xml:space="preserve">Field assessment by an Environmental Engineer across all Jerusalem neighborhoods, mapping water leakage points, wastewater outflows near heritage sites (e.g., Mount Scopus, Siloam), and land-use conflicts. Collaborate with the Israel Water Authority for real-time aquifer data.</w:t>
      </w:r>
    </w:p>
    <w:p>
      <w:pPr>
        <w:numPr>
          <w:ilvl w:val="0"/>
          <w:numId w:val="1002"/>
        </w:numPr>
        <w:pStyle w:val="Compact"/>
      </w:pPr>
      <w:r>
        <w:rPr>
          <w:bCs/>
          <w:b/>
        </w:rPr>
        <w:t xml:space="preserve">Phase 2 (Months 7–12):</w:t>
      </w:r>
      <w:r>
        <w:t xml:space="preserve"> </w:t>
      </w:r>
      <w:r>
        <w:t xml:space="preserve">Lab testing of local materials for low-impact infrastructure at the Technion-Israel Institute of Technology's Jerusalem campus. Develop a prototype treatment system using Jerusalem groundwater samples to ensure chemical compatibility.</w:t>
      </w:r>
    </w:p>
    <w:p>
      <w:pPr>
        <w:numPr>
          <w:ilvl w:val="0"/>
          <w:numId w:val="1002"/>
        </w:numPr>
        <w:pStyle w:val="Compact"/>
      </w:pPr>
      <w:r>
        <w:rPr>
          <w:bCs/>
          <w:b/>
        </w:rPr>
        <w:t xml:space="preserve">Phase 3 (Months 13–18):</w:t>
      </w:r>
      <w:r>
        <w:t xml:space="preserve"> </w:t>
      </w:r>
      <w:r>
        <w:t xml:space="preserve">Community workshops with East Jerusalem residents and religious leaders to co-design pilot sites. Deploy two solar-powered treatment units in selected agricultural areas, monitored by the Environmental Engineer for water quality and cultural sensitivity.</w:t>
      </w:r>
    </w:p>
    <w:p>
      <w:pPr>
        <w:numPr>
          <w:ilvl w:val="0"/>
          <w:numId w:val="1002"/>
        </w:numPr>
        <w:pStyle w:val="Compact"/>
      </w:pPr>
      <w:r>
        <w:rPr>
          <w:bCs/>
          <w:b/>
        </w:rPr>
        <w:t xml:space="preserve">Phase 4 (Months 19–24):</w:t>
      </w:r>
      <w:r>
        <w:t xml:space="preserve"> </w:t>
      </w:r>
      <w:r>
        <w:t xml:space="preserve">Policy integration via workshops with Jerusalem Municipality planners, translating findings into a city-wide implementation roadmap for Israel Jerusalem.</w:t>
      </w:r>
    </w:p>
    <w:bookmarkEnd w:id="24"/>
    <w:bookmarkStart w:id="25" w:name="significance-and-expected-outcomes"/>
    <w:p>
      <w:pPr>
        <w:pStyle w:val="Heading2"/>
      </w:pPr>
      <w:r>
        <w:t xml:space="preserve">5. Significance and Expected Outcomes</w:t>
      </w:r>
    </w:p>
    <w:p>
      <w:pPr>
        <w:pStyle w:val="FirstParagraph"/>
      </w:pPr>
      <w:r>
        <w:t xml:space="preserve">This research directly advances sustainable development in Israel Jerusalem through the Environmental Engineer's specialized lens. Expected outcomes include:</w:t>
      </w:r>
    </w:p>
    <w:p>
      <w:pPr>
        <w:numPr>
          <w:ilvl w:val="0"/>
          <w:numId w:val="1003"/>
        </w:numPr>
        <w:pStyle w:val="Compact"/>
      </w:pPr>
      <w:r>
        <w:t xml:space="preserve">A 30% reduction in potable water demand for non-potable uses in pilot zones through reclaimed wastewater.</w:t>
      </w:r>
    </w:p>
    <w:p>
      <w:pPr>
        <w:numPr>
          <w:ilvl w:val="0"/>
          <w:numId w:val="1003"/>
        </w:numPr>
        <w:pStyle w:val="Compact"/>
      </w:pPr>
      <w:r>
        <w:t xml:space="preserve">A culturally validated GIS tool preventing future infrastructure conflicts with heritage sites (e.g., avoiding excavation near the Western Wall).</w:t>
      </w:r>
    </w:p>
    <w:p>
      <w:pPr>
        <w:numPr>
          <w:ilvl w:val="0"/>
          <w:numId w:val="1003"/>
        </w:numPr>
        <w:pStyle w:val="Compact"/>
      </w:pPr>
      <w:r>
        <w:t xml:space="preserve">Policy guidelines adopted by Jerusalem Municipality for all new projects, ensuring Environmental Engineer oversight in environmental impact assessments.</w:t>
      </w:r>
    </w:p>
    <w:p>
      <w:pPr>
        <w:numPr>
          <w:ilvl w:val="0"/>
          <w:numId w:val="1003"/>
        </w:numPr>
        <w:pStyle w:val="Compact"/>
      </w:pPr>
      <w:r>
        <w:t xml:space="preserve">Training programs for Israeli municipal engineers on heritage-sensitive water management, enhancing capacity across Israel Jerusalem.</w:t>
      </w:r>
    </w:p>
    <w:p>
      <w:pPr>
        <w:pStyle w:val="FirstParagraph"/>
      </w:pPr>
      <w:r>
        <w:t xml:space="preserve">The study positions Israel Jerusalem as a global model for sustainable urban development in arid regions with complex cultural landscapes. As the only city globally sharing sovereignty between multiple religious traditions under one municipal framework, its success will inform environmental engineering practices in cities like Amman (Jordan) and Istanbul (Turkey), while strengthening Israel's international environmental leadership.</w:t>
      </w:r>
    </w:p>
    <w:bookmarkEnd w:id="25"/>
    <w:bookmarkStart w:id="26" w:name="budget-and-resources"/>
    <w:p>
      <w:pPr>
        <w:pStyle w:val="Heading2"/>
      </w:pPr>
      <w:r>
        <w:t xml:space="preserve">6. Budget and Resources</w:t>
      </w:r>
    </w:p>
    <w:p>
      <w:pPr>
        <w:pStyle w:val="FirstParagraph"/>
      </w:pPr>
      <w:r>
        <w:t xml:space="preserve">A total budget of $480,000 is requested over 24 months. Key allocations include:</w:t>
      </w:r>
    </w:p>
    <w:p>
      <w:pPr>
        <w:numPr>
          <w:ilvl w:val="0"/>
          <w:numId w:val="1004"/>
        </w:numPr>
        <w:pStyle w:val="Compact"/>
      </w:pPr>
      <w:r>
        <w:t xml:space="preserve">$180,000 for field equipment (water quality sensors, GIS hardware) and lab testing at Jerusalem-affiliated institutions.</w:t>
      </w:r>
    </w:p>
    <w:p>
      <w:pPr>
        <w:numPr>
          <w:ilvl w:val="0"/>
          <w:numId w:val="1004"/>
        </w:numPr>
        <w:pStyle w:val="Compact"/>
      </w:pPr>
      <w:r>
        <w:t xml:space="preserve">$150,000 for pilot system installation (solar panels, membrane units) in East Jerusalem agricultural zones.</w:t>
      </w:r>
    </w:p>
    <w:p>
      <w:pPr>
        <w:numPr>
          <w:ilvl w:val="0"/>
          <w:numId w:val="1004"/>
        </w:numPr>
        <w:pStyle w:val="Compact"/>
      </w:pPr>
      <w:r>
        <w:t xml:space="preserve">$85,000 for community engagement and workshops with local stakeholders across Israel Jerusalem.</w:t>
      </w:r>
    </w:p>
    <w:p>
      <w:pPr>
        <w:numPr>
          <w:ilvl w:val="0"/>
          <w:numId w:val="1004"/>
        </w:numPr>
        <w:pStyle w:val="Compact"/>
      </w:pPr>
      <w:r>
        <w:t xml:space="preserve">$65,000 for Environmental Engineer consultancy fees and training programs (covering 12 municipal staff from Jerusalem Municipality).</w:t>
      </w:r>
    </w:p>
    <w:p>
      <w:pPr>
        <w:pStyle w:val="FirstParagraph"/>
      </w:pPr>
      <w:r>
        <w:t xml:space="preserve">Partnerships with the Israel Ministry of Energy &amp; Water Resources, Hebrew University of Jerusalem, and UNESCO World Heritage Center will leverage in-kind contributions including site access and data sharing.</w:t>
      </w:r>
    </w:p>
    <w:bookmarkEnd w:id="26"/>
    <w:bookmarkStart w:id="27" w:name="conclusion"/>
    <w:p>
      <w:pPr>
        <w:pStyle w:val="Heading2"/>
      </w:pPr>
      <w:r>
        <w:t xml:space="preserve">7. Conclusion</w:t>
      </w:r>
    </w:p>
    <w:p>
      <w:pPr>
        <w:pStyle w:val="FirstParagraph"/>
      </w:pPr>
      <w:r>
        <w:t xml:space="preserve">Jerusalem, Israel requires innovative environmental solutions that respect its irreplaceable cultural fabric while ensuring ecological security. This Research Proposal establishes the Environmental Engineer as the pivotal professional capable of designing context-specific interventions for Israel Jerusalem’s unique challenges. By integrating climate resilience, heritage preservation, and community co-creation into a single engineering framework, this project will deliver actionable tools for sustainable development in one of the world's most complex urban environments. The outcomes will not only benefit Jerusalem but also provide a replicable model for Environmental Engineers working across conflict-affected regions globally—proving that environmental progress in Israel Jerusalem is both urgent and achievable.</w:t>
      </w:r>
    </w:p>
    <w:bookmarkEnd w:id="27"/>
    <w:bookmarkStart w:id="28" w:name="references-illustrative"/>
    <w:p>
      <w:pPr>
        <w:pStyle w:val="Heading2"/>
      </w:pPr>
      <w:r>
        <w:t xml:space="preserve">References (Illustrative)</w:t>
      </w:r>
    </w:p>
    <w:p>
      <w:pPr>
        <w:numPr>
          <w:ilvl w:val="0"/>
          <w:numId w:val="1005"/>
        </w:numPr>
        <w:pStyle w:val="Compact"/>
      </w:pPr>
      <w:r>
        <w:t xml:space="preserve">Israel Water Authority. (2023). *National Water Plan 2050: Jerusalem Regional Assessment*. Ramat Gan.</w:t>
      </w:r>
    </w:p>
    <w:p>
      <w:pPr>
        <w:numPr>
          <w:ilvl w:val="0"/>
          <w:numId w:val="1005"/>
        </w:numPr>
        <w:pStyle w:val="Compact"/>
      </w:pPr>
      <w:r>
        <w:t xml:space="preserve">UNESCO. (2021). *World Heritage Site Management: Jerusalem Old City Guidelines*. Paris.</w:t>
      </w:r>
    </w:p>
    <w:p>
      <w:pPr>
        <w:numPr>
          <w:ilvl w:val="0"/>
          <w:numId w:val="1005"/>
        </w:numPr>
        <w:pStyle w:val="Compact"/>
      </w:pPr>
      <w:r>
        <w:t xml:space="preserve">Hadas, D., &amp; Oron, G. (2023). "Water Reuse in Arid Cities: Lessons from Jerusalem." *Journal of Environmental Engineering*, 149(5), 04023018.</w:t>
      </w:r>
    </w:p>
    <w:p>
      <w:pPr>
        <w:numPr>
          <w:ilvl w:val="0"/>
          <w:numId w:val="1005"/>
        </w:numPr>
        <w:pStyle w:val="Compact"/>
      </w:pPr>
      <w:r>
        <w:t xml:space="preserve">Jerusalem Municipality. (2022). *Urban Expansion and Water Stress Report*. City Hall Archives.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Engineering Solutions for Sustainable Development in Israel Jerusalem</dc:title>
  <dc:creator/>
  <dc:language>en</dc:language>
  <cp:keywords/>
  <dcterms:created xsi:type="dcterms:W3CDTF">2026-07-15T01:16:57Z</dcterms:created>
  <dcterms:modified xsi:type="dcterms:W3CDTF">2026-07-15T01:16:57Z</dcterms:modified>
</cp:coreProperties>
</file>

<file path=docProps/custom.xml><?xml version="1.0" encoding="utf-8"?>
<Properties xmlns="http://schemas.openxmlformats.org/officeDocument/2006/custom-properties" xmlns:vt="http://schemas.openxmlformats.org/officeDocument/2006/docPropsVTypes"/>
</file>