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Italy</w:t>
      </w:r>
      <w:r>
        <w:t xml:space="preserve"> </w:t>
      </w:r>
      <w:r>
        <w:t xml:space="preserve">Rome</w:t>
      </w:r>
    </w:p>
    <w:bookmarkStart w:id="26" w:name="X9bade2c580c8601cdcf455596e70bd9489a0a09"/>
    <w:p>
      <w:pPr>
        <w:pStyle w:val="Heading1"/>
      </w:pPr>
      <w:r>
        <w:t xml:space="preserve">Research Proposal: Integrating Advanced Environmental Engineering Solutions for Sustainable Urban Development in Italy Rome</w:t>
      </w:r>
    </w:p>
    <w:bookmarkStart w:id="20" w:name="introduction-and-contextual-background"/>
    <w:p>
      <w:pPr>
        <w:pStyle w:val="Heading2"/>
      </w:pPr>
      <w:r>
        <w:t xml:space="preserve">1. Introduction and Contextual Background</w:t>
      </w:r>
    </w:p>
    <w:p>
      <w:pPr>
        <w:pStyle w:val="FirstParagraph"/>
      </w:pPr>
      <w:r>
        <w:t xml:space="preserve">The city of Rome, Italy, stands as a global cultural beacon with over 2,800 years of continuous habitation. However, this historic metropolis faces unprecedented environmental challenges in the 21st century. As an Environmental Engineer operating within the unique urban fabric of</w:t>
      </w:r>
      <w:r>
        <w:t xml:space="preserve"> </w:t>
      </w:r>
      <w:r>
        <w:rPr>
          <w:bCs/>
          <w:b/>
        </w:rPr>
        <w:t xml:space="preserve">Italy Rome</w:t>
      </w:r>
      <w:r>
        <w:t xml:space="preserve">, addressing these issues is not merely a professional responsibility but a critical imperative for preserving both ecological integrity and cultural heritage. The confluence of ancient infrastructure, rapid urbanization pressures, climate change impacts (including increased heatwaves and flash flooding), and persistent air pollution necessitates innovative, context-specific solutions. This</w:t>
      </w:r>
      <w:r>
        <w:t xml:space="preserve"> </w:t>
      </w:r>
      <w:r>
        <w:rPr>
          <w:bCs/>
          <w:b/>
        </w:rPr>
        <w:t xml:space="preserve">Research Proposal</w:t>
      </w:r>
      <w:r>
        <w:t xml:space="preserve"> </w:t>
      </w:r>
      <w:r>
        <w:t xml:space="preserve">outlines a comprehensive study to develop and implement cutting-edge environmental engineering strategies tailored for the complex environment of</w:t>
      </w:r>
      <w:r>
        <w:t xml:space="preserve"> </w:t>
      </w:r>
      <w:r>
        <w:rPr>
          <w:bCs/>
          <w:b/>
        </w:rPr>
        <w:t xml:space="preserve">Italy Rome</w:t>
      </w:r>
      <w:r>
        <w:t xml:space="preserve">, positioning the</w:t>
      </w:r>
      <w:r>
        <w:t xml:space="preserve"> </w:t>
      </w:r>
      <w:r>
        <w:rPr>
          <w:bCs/>
          <w:b/>
        </w:rPr>
        <w:t xml:space="preserve">Environmental Engineer</w:t>
      </w:r>
      <w:r>
        <w:t xml:space="preserve"> </w:t>
      </w:r>
      <w:r>
        <w:t xml:space="preserve">as a central figure in sustainable urban transformation.</w:t>
      </w:r>
    </w:p>
    <w:bookmarkEnd w:id="20"/>
    <w:bookmarkStart w:id="21" w:name="Xb89b53bd89dd4db94342e51784708cfe2452e99"/>
    <w:p>
      <w:pPr>
        <w:pStyle w:val="Heading2"/>
      </w:pPr>
      <w:r>
        <w:t xml:space="preserve">2. Problem Statement: Critical Environmental Challenges in Rome, Italy</w:t>
      </w:r>
    </w:p>
    <w:p>
      <w:pPr>
        <w:pStyle w:val="FirstParagraph"/>
      </w:pPr>
      <w:r>
        <w:t xml:space="preserve">Rome’s environmental landscape presents a multifaceted challenge requiring specialized intervention. Key issues include:</w:t>
      </w:r>
    </w:p>
    <w:p>
      <w:pPr>
        <w:numPr>
          <w:ilvl w:val="0"/>
          <w:numId w:val="1001"/>
        </w:numPr>
        <w:pStyle w:val="Compact"/>
      </w:pPr>
      <w:r>
        <w:rPr>
          <w:bCs/>
          <w:b/>
        </w:rPr>
        <w:t xml:space="preserve">Tiber River Water Quality:</w:t>
      </w:r>
      <w:r>
        <w:t xml:space="preserve"> </w:t>
      </w:r>
      <w:r>
        <w:t xml:space="preserve">Chronic pollution from combined sewer overflows (CSOs) and urban runoff threatens the Tiber, impacting aquatic ecosystems and public health, demanding advanced treatment and source control solutions.</w:t>
      </w:r>
    </w:p>
    <w:p>
      <w:pPr>
        <w:numPr>
          <w:ilvl w:val="0"/>
          <w:numId w:val="1001"/>
        </w:numPr>
        <w:pStyle w:val="Compact"/>
      </w:pPr>
      <w:r>
        <w:rPr>
          <w:bCs/>
          <w:b/>
        </w:rPr>
        <w:t xml:space="preserve">Air Quality Degradation:</w:t>
      </w:r>
      <w:r>
        <w:t xml:space="preserve"> </w:t>
      </w:r>
      <w:r>
        <w:t xml:space="preserve">Persistent high levels of PM10 and NO2, driven by traffic emissions in the dense historic center and industrial zones surrounding Rome (e.g., Cinecittà), require targeted engineering interventions for real-time monitoring and mitigation.</w:t>
      </w:r>
    </w:p>
    <w:p>
      <w:pPr>
        <w:numPr>
          <w:ilvl w:val="0"/>
          <w:numId w:val="1001"/>
        </w:numPr>
        <w:pStyle w:val="Compact"/>
      </w:pPr>
      <w:r>
        <w:rPr>
          <w:bCs/>
          <w:b/>
        </w:rPr>
        <w:t xml:space="preserve">Urban Heat Island Effect:</w:t>
      </w:r>
      <w:r>
        <w:t xml:space="preserve"> </w:t>
      </w:r>
      <w:r>
        <w:t xml:space="preserve">The city experiences significantly higher temperatures than surrounding areas due to extensive impervious surfaces, heat-absorbing materials in historic districts, and reduced green space, exacerbating energy demands and health risks.</w:t>
      </w:r>
    </w:p>
    <w:p>
      <w:pPr>
        <w:numPr>
          <w:ilvl w:val="0"/>
          <w:numId w:val="1001"/>
        </w:numPr>
        <w:pStyle w:val="Compact"/>
      </w:pPr>
      <w:r>
        <w:rPr>
          <w:bCs/>
          <w:b/>
        </w:rPr>
        <w:t xml:space="preserve">Sustainable Water Management:</w:t>
      </w:r>
      <w:r>
        <w:t xml:space="preserve"> </w:t>
      </w:r>
      <w:r>
        <w:t xml:space="preserve">Aging water distribution infrastructure leads to substantial losses (estimated 30%+), while increasing demand necessitates smart water networks and greywater reuse systems suitable for Rome's historical buildings.</w:t>
      </w:r>
    </w:p>
    <w:p>
      <w:pPr>
        <w:pStyle w:val="FirstParagraph"/>
      </w:pPr>
      <w:r>
        <w:t xml:space="preserve">Current mitigation efforts, often reactive and fragmented, lack the integrated engineering approach required. This gap underscores the urgent need for a dedicated</w:t>
      </w:r>
      <w:r>
        <w:t xml:space="preserve"> </w:t>
      </w:r>
      <w:r>
        <w:rPr>
          <w:bCs/>
          <w:b/>
        </w:rPr>
        <w:t xml:space="preserve">Environmental Engineer</w:t>
      </w:r>
      <w:r>
        <w:t xml:space="preserve"> </w:t>
      </w:r>
      <w:r>
        <w:t xml:space="preserve">within a focused research initiative centered on</w:t>
      </w:r>
      <w:r>
        <w:t xml:space="preserve"> </w:t>
      </w:r>
      <w:r>
        <w:rPr>
          <w:bCs/>
          <w:b/>
        </w:rPr>
        <w:t xml:space="preserve">Italy Rome</w:t>
      </w:r>
      <w:r>
        <w:t xml:space="preserve">.</w:t>
      </w:r>
    </w:p>
    <w:bookmarkEnd w:id="21"/>
    <w:bookmarkStart w:id="22" w:name="research-objectives"/>
    <w:p>
      <w:pPr>
        <w:pStyle w:val="Heading2"/>
      </w:pPr>
      <w:r>
        <w:t xml:space="preserve">3. Research Objectives</w:t>
      </w:r>
    </w:p>
    <w:p>
      <w:pPr>
        <w:pStyle w:val="FirstParagraph"/>
      </w:pPr>
      <w:r>
        <w:t xml:space="preserve">This research proposes to establish an actionable framework through the following specific, measurable objectives:</w:t>
      </w:r>
    </w:p>
    <w:p>
      <w:pPr>
        <w:numPr>
          <w:ilvl w:val="0"/>
          <w:numId w:val="1002"/>
        </w:numPr>
        <w:pStyle w:val="Compact"/>
      </w:pPr>
      <w:r>
        <w:rPr>
          <w:bCs/>
          <w:b/>
        </w:rPr>
        <w:t xml:space="preserve">Evaluate &amp; Model Pollution Sources:</w:t>
      </w:r>
      <w:r>
        <w:t xml:space="preserve"> </w:t>
      </w:r>
      <w:r>
        <w:t xml:space="preserve">Utilize advanced GIS mapping and hydrological modeling (e.g., SWMM, MIKE) to precisely quantify CSO contributions to the Tiber River and identify primary air pollutant hotspots across Rome's distinct districts.</w:t>
      </w:r>
    </w:p>
    <w:p>
      <w:pPr>
        <w:numPr>
          <w:ilvl w:val="0"/>
          <w:numId w:val="1002"/>
        </w:numPr>
        <w:pStyle w:val="Compact"/>
      </w:pPr>
      <w:r>
        <w:rPr>
          <w:bCs/>
          <w:b/>
        </w:rPr>
        <w:t xml:space="preserve">Develop Context-Sensitive Green Infrastructure (GI):</w:t>
      </w:r>
      <w:r>
        <w:t xml:space="preserve"> </w:t>
      </w:r>
      <w:r>
        <w:t xml:space="preserve">Design, prototype, and test scalable GI solutions (e.g., permeable pavements, green roofs on historic structures, bioswales in public plazas) specifically adapted for Rome's architectural constraints and microclimates.</w:t>
      </w:r>
    </w:p>
    <w:p>
      <w:pPr>
        <w:numPr>
          <w:ilvl w:val="0"/>
          <w:numId w:val="1002"/>
        </w:numPr>
        <w:pStyle w:val="Compact"/>
      </w:pPr>
      <w:r>
        <w:rPr>
          <w:bCs/>
          <w:b/>
        </w:rPr>
        <w:t xml:space="preserve">Optimize Urban Water Systems:</w:t>
      </w:r>
      <w:r>
        <w:t xml:space="preserve"> </w:t>
      </w:r>
      <w:r>
        <w:t xml:space="preserve">Conduct hydraulic audits of key municipal water networks within Rome to identify leakage points and propose cost-effective retrofitting strategies incorporating smart sensor technology for real-time leak detection, directly applicable to Italy’s National Recovery and Resilience Plan (PNRR) infrastructure goals.</w:t>
      </w:r>
    </w:p>
    <w:p>
      <w:pPr>
        <w:numPr>
          <w:ilvl w:val="0"/>
          <w:numId w:val="1002"/>
        </w:numPr>
        <w:pStyle w:val="Compact"/>
      </w:pPr>
      <w:r>
        <w:rPr>
          <w:bCs/>
          <w:b/>
        </w:rPr>
        <w:t xml:space="preserve">Assess Climate Resilience Strategies:</w:t>
      </w:r>
      <w:r>
        <w:t xml:space="preserve"> </w:t>
      </w:r>
      <w:r>
        <w:t xml:space="preserve">Model the cooling potential of proposed GI and urban forestry initiatives across major districts (e.g., around Villa Borghese, Appian Way) to quantify temperature reduction benefits under projected climate scenarios for Rome.</w:t>
      </w:r>
    </w:p>
    <w:bookmarkEnd w:id="22"/>
    <w:bookmarkStart w:id="23" w:name="methodology-a-rome-centric-approach"/>
    <w:p>
      <w:pPr>
        <w:pStyle w:val="Heading2"/>
      </w:pPr>
      <w:r>
        <w:t xml:space="preserve">4. Methodology: A Rome-Centric Approach</w:t>
      </w:r>
    </w:p>
    <w:p>
      <w:pPr>
        <w:pStyle w:val="FirstParagraph"/>
      </w:pPr>
      <w:r>
        <w:t xml:space="preserve">This</w:t>
      </w:r>
      <w:r>
        <w:t xml:space="preserve"> </w:t>
      </w:r>
      <w:r>
        <w:rPr>
          <w:bCs/>
          <w:b/>
        </w:rPr>
        <w:t xml:space="preserve">Research Proposal</w:t>
      </w:r>
      <w:r>
        <w:t xml:space="preserve"> </w:t>
      </w:r>
      <w:r>
        <w:t xml:space="preserve">adopts a mixed-methods approach grounded in the realities of</w:t>
      </w:r>
      <w:r>
        <w:t xml:space="preserve"> </w:t>
      </w:r>
      <w:r>
        <w:rPr>
          <w:bCs/>
          <w:b/>
        </w:rPr>
        <w:t xml:space="preserve">Italy Rome</w:t>
      </w:r>
      <w:r>
        <w:t xml:space="preserve">:</w:t>
      </w:r>
    </w:p>
    <w:p>
      <w:pPr>
        <w:numPr>
          <w:ilvl w:val="0"/>
          <w:numId w:val="1003"/>
        </w:numPr>
        <w:pStyle w:val="Compact"/>
      </w:pPr>
      <w:r>
        <w:rPr>
          <w:bCs/>
          <w:b/>
        </w:rPr>
        <w:t xml:space="preserve">Data Collection Phase (Months 1-6):</w:t>
      </w:r>
      <w:r>
        <w:t xml:space="preserve"> </w:t>
      </w:r>
      <w:r>
        <w:t xml:space="preserve">Partner with Roma Capitale's Department of Environment, ARPA Lazio (Regional Environmental Agency), and Roma Tre University. Collect historical and real-time data on air/water quality, rainfall patterns, urban land cover (using high-resolution satellite imagery), and building characteristics across 5 pilot zones within Rome.</w:t>
      </w:r>
    </w:p>
    <w:p>
      <w:pPr>
        <w:numPr>
          <w:ilvl w:val="0"/>
          <w:numId w:val="1003"/>
        </w:numPr>
        <w:pStyle w:val="Compact"/>
      </w:pPr>
      <w:r>
        <w:rPr>
          <w:bCs/>
          <w:b/>
        </w:rPr>
        <w:t xml:space="preserve">Modeling &amp; Design Phase (Months 7-12):</w:t>
      </w:r>
      <w:r>
        <w:t xml:space="preserve"> </w:t>
      </w:r>
      <w:r>
        <w:t xml:space="preserve">Employ computational fluid dynamics (CFD) for air dispersion modeling and hydrological models for Tiber catchment areas. Develop GI design guidelines considering Roman heritage regulations and aesthetic requirements, ensuring compatibility with structures like the Colosseum's surroundings or Trastevere's narrow streets.</w:t>
      </w:r>
    </w:p>
    <w:p>
      <w:pPr>
        <w:numPr>
          <w:ilvl w:val="0"/>
          <w:numId w:val="1003"/>
        </w:numPr>
        <w:pStyle w:val="Compact"/>
      </w:pPr>
      <w:r>
        <w:rPr>
          <w:bCs/>
          <w:b/>
        </w:rPr>
        <w:t xml:space="preserve">Pilot Implementation &amp; Monitoring (Months 13-24):</w:t>
      </w:r>
      <w:r>
        <w:t xml:space="preserve"> </w:t>
      </w:r>
      <w:r>
        <w:t xml:space="preserve">Execute small-scale installations of selected GI solutions in collaboration with local municipal departments. Deploy sensor networks for continuous monitoring of water quality, microclimate, and system performance. Engage community stakeholders (e.g., residents' associations near the Tiber) for co-design and feedback.</w:t>
      </w:r>
    </w:p>
    <w:p>
      <w:pPr>
        <w:numPr>
          <w:ilvl w:val="0"/>
          <w:numId w:val="1003"/>
        </w:numPr>
        <w:pStyle w:val="Compact"/>
      </w:pPr>
      <w:r>
        <w:rPr>
          <w:bCs/>
          <w:b/>
        </w:rPr>
        <w:t xml:space="preserve">Policy Integration &amp; Dissemination (Ongoing):</w:t>
      </w:r>
      <w:r>
        <w:t xml:space="preserve"> </w:t>
      </w:r>
      <w:r>
        <w:t xml:space="preserve">Translate findings into actionable policy recommendations for Rome's Municipal Plan for Climate Change Adaptation and Urban Greening, directly informing the city's implementation of Italy’s PNRR funds allocated to environmental infrastructure. Publish results in international journals and present at forums like the International Conference on Environmental Engineering (ICEE) held annually in Italy.</w:t>
      </w:r>
    </w:p>
    <w:bookmarkEnd w:id="23"/>
    <w:bookmarkStart w:id="24" w:name="X379c2e0d6228858c10ec38e14d1edecc7b50d54"/>
    <w:p>
      <w:pPr>
        <w:pStyle w:val="Heading2"/>
      </w:pPr>
      <w:r>
        <w:t xml:space="preserve">5. Significance of the Research for Italy Rome</w:t>
      </w:r>
    </w:p>
    <w:p>
      <w:pPr>
        <w:pStyle w:val="FirstParagraph"/>
      </w:pPr>
      <w:r>
        <w:t xml:space="preserve">The outcomes of this research will be transformative for</w:t>
      </w:r>
      <w:r>
        <w:t xml:space="preserve"> </w:t>
      </w:r>
      <w:r>
        <w:rPr>
          <w:bCs/>
          <w:b/>
        </w:rPr>
        <w:t xml:space="preserve">Italy Rome</w:t>
      </w:r>
      <w:r>
        <w:t xml:space="preserve">. By directly addressing its most pressing environmental vulnerabilities through the lens of a dedicated</w:t>
      </w:r>
      <w:r>
        <w:t xml:space="preserve"> </w:t>
      </w:r>
      <w:r>
        <w:rPr>
          <w:bCs/>
          <w:b/>
        </w:rPr>
        <w:t xml:space="preserve">Environmental Engineer</w:t>
      </w:r>
      <w:r>
        <w:t xml:space="preserve">, this work offers:</w:t>
      </w:r>
    </w:p>
    <w:p>
      <w:pPr>
        <w:numPr>
          <w:ilvl w:val="0"/>
          <w:numId w:val="1004"/>
        </w:numPr>
        <w:pStyle w:val="Compact"/>
      </w:pPr>
      <w:r>
        <w:rPr>
          <w:bCs/>
          <w:b/>
        </w:rPr>
        <w:t xml:space="preserve">Precision Solutions:</w:t>
      </w:r>
      <w:r>
        <w:t xml:space="preserve"> </w:t>
      </w:r>
      <w:r>
        <w:t xml:space="preserve">Moving beyond generic urban environmental strategies to provide Rome-specific, implementable engineering solutions.</w:t>
      </w:r>
    </w:p>
    <w:p>
      <w:pPr>
        <w:numPr>
          <w:ilvl w:val="0"/>
          <w:numId w:val="1004"/>
        </w:numPr>
        <w:pStyle w:val="Compact"/>
      </w:pPr>
      <w:r>
        <w:rPr>
          <w:bCs/>
          <w:b/>
        </w:rPr>
        <w:t xml:space="preserve">Economic &amp; Ecological Co-Benefits:</w:t>
      </w:r>
      <w:r>
        <w:t xml:space="preserve"> </w:t>
      </w:r>
      <w:r>
        <w:t xml:space="preserve">Reducing water loss and pollution cleanup costs, enhancing property values through improved aesthetics and cooling, and protecting biodiversity in the Tiber Valley.</w:t>
      </w:r>
    </w:p>
    <w:p>
      <w:pPr>
        <w:numPr>
          <w:ilvl w:val="0"/>
          <w:numId w:val="1004"/>
        </w:numPr>
        <w:pStyle w:val="Compact"/>
      </w:pPr>
      <w:r>
        <w:rPr>
          <w:bCs/>
          <w:b/>
        </w:rPr>
        <w:t xml:space="preserve">Policy Impact:</w:t>
      </w:r>
      <w:r>
        <w:t xml:space="preserve"> </w:t>
      </w:r>
      <w:r>
        <w:t xml:space="preserve">Providing Rome with a robust evidence base to secure additional funding under Italy's PNRR (e.g., for "Sustainable Mobility" and "Water Management" streams) and set a benchmark for other historic cities globally.</w:t>
      </w:r>
    </w:p>
    <w:p>
      <w:pPr>
        <w:numPr>
          <w:ilvl w:val="0"/>
          <w:numId w:val="1004"/>
        </w:numPr>
        <w:pStyle w:val="Compact"/>
      </w:pPr>
      <w:r>
        <w:rPr>
          <w:bCs/>
          <w:b/>
        </w:rPr>
        <w:t xml:space="preserve">Cultural Preservation:</w:t>
      </w:r>
      <w:r>
        <w:t xml:space="preserve"> </w:t>
      </w:r>
      <w:r>
        <w:t xml:space="preserve">Ensuring that sustainability initiatives actively respect and enhance Rome's irreplaceable architectural heritage, not compromise it – a core requirement for any Environmental Engineer working in</w:t>
      </w:r>
      <w:r>
        <w:t xml:space="preserve"> </w:t>
      </w:r>
      <w:r>
        <w:rPr>
          <w:bCs/>
          <w:b/>
        </w:rPr>
        <w:t xml:space="preserve">Italy Rome</w:t>
      </w:r>
      <w:r>
        <w:t xml:space="preserve">.</w:t>
      </w:r>
    </w:p>
    <w:bookmarkEnd w:id="24"/>
    <w:bookmarkStart w:id="25" w:name="Xa796eb7fd95194d94cc5f4004287c1012885608"/>
    <w:p>
      <w:pPr>
        <w:pStyle w:val="Heading2"/>
      </w:pPr>
      <w:r>
        <w:t xml:space="preserve">6. Conclusion: The Imperative Role of the Environmental Engineer in Rome</w:t>
      </w:r>
    </w:p>
    <w:p>
      <w:pPr>
        <w:pStyle w:val="FirstParagraph"/>
      </w:pPr>
      <w:r>
        <w:t xml:space="preserve">Rome’s future as a vibrant, healthy, and sustainable capital city hinges on integrating advanced environmental engineering with its unique historical and cultural identity. This</w:t>
      </w:r>
      <w:r>
        <w:t xml:space="preserve"> </w:t>
      </w:r>
      <w:r>
        <w:rPr>
          <w:bCs/>
          <w:b/>
        </w:rPr>
        <w:t xml:space="preserve">Research Proposal</w:t>
      </w:r>
      <w:r>
        <w:t xml:space="preserve"> </w:t>
      </w:r>
      <w:r>
        <w:t xml:space="preserve">provides a clear roadmap for an</w:t>
      </w:r>
      <w:r>
        <w:t xml:space="preserve"> </w:t>
      </w:r>
      <w:r>
        <w:rPr>
          <w:bCs/>
          <w:b/>
        </w:rPr>
        <w:t xml:space="preserve">Environmental Engineer</w:t>
      </w:r>
      <w:r>
        <w:t xml:space="preserve"> </w:t>
      </w:r>
      <w:r>
        <w:t xml:space="preserve">to lead this critical transformation within the heart of</w:t>
      </w:r>
      <w:r>
        <w:t xml:space="preserve"> </w:t>
      </w:r>
      <w:r>
        <w:rPr>
          <w:bCs/>
          <w:b/>
        </w:rPr>
        <w:t xml:space="preserve">Italy Rome</w:t>
      </w:r>
      <w:r>
        <w:t xml:space="preserve">. It transcends theoretical study, committing to tangible pilot projects, policy influence, and measurable environmental improvements. By focusing resources on Rome's specific context – its rivers, airsheds, historic buildings, and climate challenges – this research ensures that the work of the</w:t>
      </w:r>
      <w:r>
        <w:t xml:space="preserve"> </w:t>
      </w:r>
      <w:r>
        <w:rPr>
          <w:bCs/>
          <w:b/>
        </w:rPr>
        <w:t xml:space="preserve">Environmental Engineer</w:t>
      </w:r>
      <w:r>
        <w:t xml:space="preserve"> </w:t>
      </w:r>
      <w:r>
        <w:t xml:space="preserve">directly serves the people and heritage of</w:t>
      </w:r>
      <w:r>
        <w:t xml:space="preserve"> </w:t>
      </w:r>
      <w:r>
        <w:rPr>
          <w:bCs/>
          <w:b/>
        </w:rPr>
        <w:t xml:space="preserve">Italy Rome</w:t>
      </w:r>
      <w:r>
        <w:t xml:space="preserve">. The successful implementation promises not only a cleaner Tiber River and healthier citizens but also positions Rome as a global exemplar for sustainable urban living in historic centers worldwide. This initiative is not merely recommended; it is essential for Rome's resilience, prosperity, and legacy as Italy's eternal city.</w:t>
      </w:r>
    </w:p>
    <w:p>
      <w:pPr>
        <w:pStyle w:val="BodyText"/>
      </w:pPr>
      <w:r>
        <w:rPr>
          <w:iCs/>
          <w:i/>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Environmental Engineering in Italy Rome</dc:title>
  <dc:creator/>
  <dc:language>en</dc:language>
  <cp:keywords/>
  <dcterms:created xsi:type="dcterms:W3CDTF">2026-07-17T10:58:06Z</dcterms:created>
  <dcterms:modified xsi:type="dcterms:W3CDTF">2026-07-17T10:58:06Z</dcterms:modified>
</cp:coreProperties>
</file>

<file path=docProps/custom.xml><?xml version="1.0" encoding="utf-8"?>
<Properties xmlns="http://schemas.openxmlformats.org/officeDocument/2006/custom-properties" xmlns:vt="http://schemas.openxmlformats.org/officeDocument/2006/docPropsVTypes"/>
</file>