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bc4029fa1c7d14a54c6a827f2f1c18e49947b1c"/>
    <w:p>
      <w:pPr>
        <w:pStyle w:val="Heading1"/>
      </w:pPr>
      <w:r>
        <w:t xml:space="preserve">Research Proposal: Advancing Environmental Engineering Solutions for Sustainable Urban Development in Mexico, Mexico City</w:t>
      </w:r>
    </w:p>
    <w:bookmarkStart w:id="20" w:name="abstract"/>
    <w:p>
      <w:pPr>
        <w:pStyle w:val="Heading2"/>
      </w:pPr>
      <w:r>
        <w:t xml:space="preserve">Abstract</w:t>
      </w:r>
    </w:p>
    <w:p>
      <w:pPr>
        <w:pStyle w:val="FirstParagraph"/>
      </w:pPr>
      <w:r>
        <w:t xml:space="preserve">This research proposal outlines a critical investigation into the role of the Environmental Engineer in addressing acute environmental challenges within Mexico, Mexico City—a megacity grappling with unprecedented pollution, water scarcity, and waste management crises. With over 21 million inhabitants, Mexico City faces severe air quality degradation (ranking among the world's most polluted urban centers), groundwater depletion exceeding sustainable yields by 30%, and inadequate solid waste infrastructure handling 15,000 tons daily. This project proposes a multidisciplinary framework for Environmental Engineers to develop context-specific solutions through integrated water-energy-food nexus analysis, real-time pollution monitoring networks, and community-centered green infrastructure design. The research directly targets the urgent needs of Mexico City while establishing a replicable model for megacities globally. Expected outcomes include data-driven policy recommendations, engineering prototypes for air filtration in vulnerable neighborhoods (e.g., Iztapalapa), and a scalable framework for Environmental Engineers to lead climate-resilient urban transformation.</w:t>
      </w:r>
    </w:p>
    <w:bookmarkEnd w:id="20"/>
    <w:bookmarkStart w:id="21" w:name="introduction-and-problem-statement"/>
    <w:p>
      <w:pPr>
        <w:pStyle w:val="Heading2"/>
      </w:pPr>
      <w:r>
        <w:t xml:space="preserve">1. Introduction and Problem Statement</w:t>
      </w:r>
    </w:p>
    <w:p>
      <w:pPr>
        <w:pStyle w:val="FirstParagraph"/>
      </w:pPr>
      <w:r>
        <w:t xml:space="preserve">Mexico, Mexico City represents a critical case study in urban environmental governance where the expertise of the Environmental Engineer is not merely beneficial but indispensable. The city's unique geological setting (built on a dried lakebed) combined with rapid, unplanned urbanization has created a perfect storm of environmental degradation. Air pollution from vehicular emissions and industrial sources causes 13,000 premature deaths annually per WHO data; groundwater extraction has caused land subsidence exceeding 25 meters in some districts; and informal waste pickers manage 68% of solid waste, highlighting systemic failures. Current interventions lack integration—water management systems operate independently from air quality control or urban planning initiatives—exacerbating the crisis. This fragmentation underscores a critical gap: Environmental Engineers must transition from siloed technical roles to strategic, systems-thinking leaders capable of designing holistic solutions within Mexico City's complex socio-ecological landscape.</w:t>
      </w:r>
    </w:p>
    <w:bookmarkEnd w:id="21"/>
    <w:bookmarkStart w:id="22" w:name="research-objectives"/>
    <w:p>
      <w:pPr>
        <w:pStyle w:val="Heading2"/>
      </w:pPr>
      <w:r>
        <w:t xml:space="preserve">2. Research Objectives</w:t>
      </w:r>
    </w:p>
    <w:p>
      <w:pPr>
        <w:pStyle w:val="FirstParagraph"/>
      </w:pPr>
      <w:r>
        <w:t xml:space="preserve">This proposal defines three core objectives for the Environmental Engineer in Mexico, Mexico City:</w:t>
      </w:r>
    </w:p>
    <w:p>
      <w:pPr>
        <w:numPr>
          <w:ilvl w:val="0"/>
          <w:numId w:val="1001"/>
        </w:numPr>
        <w:pStyle w:val="Compact"/>
      </w:pPr>
      <w:r>
        <w:rPr>
          <w:bCs/>
          <w:b/>
        </w:rPr>
        <w:t xml:space="preserve">Map Interdependencies</w:t>
      </w:r>
      <w:r>
        <w:t xml:space="preserve">: Quantify the water-energy-pollution nexus across 10 key districts using GIS and IoT sensor networks (e.g., correlating air quality data from traffic corridors with groundwater extraction rates near industrial zones).</w:t>
      </w:r>
    </w:p>
    <w:p>
      <w:pPr>
        <w:numPr>
          <w:ilvl w:val="0"/>
          <w:numId w:val="1001"/>
        </w:numPr>
        <w:pStyle w:val="Compact"/>
      </w:pPr>
      <w:r>
        <w:rPr>
          <w:bCs/>
          <w:b/>
        </w:rPr>
        <w:t xml:space="preserve">Develop Contextual Solutions</w:t>
      </w:r>
      <w:r>
        <w:t xml:space="preserve">: Design and pilot low-cost, community-adaptive infrastructure—such as biofiltration systems for stormwater runoff in Xochimilco or solar-powered air purifiers in schools near major highways—in partnership with local Environmental Engineers and residents.</w:t>
      </w:r>
    </w:p>
    <w:p>
      <w:pPr>
        <w:numPr>
          <w:ilvl w:val="0"/>
          <w:numId w:val="1001"/>
        </w:numPr>
        <w:pStyle w:val="Compact"/>
      </w:pPr>
      <w:r>
        <w:rPr>
          <w:bCs/>
          <w:b/>
        </w:rPr>
        <w:t xml:space="preserve">Policy Integration Framework</w:t>
      </w:r>
      <w:r>
        <w:t xml:space="preserve">: Create a decision-support toolkit for city officials enabling Environmental Engineers to align infrastructure projects (e.g., metro expansions, park developments) with climate resilience goals using predictive modeling of environmental stressors.</w:t>
      </w:r>
    </w:p>
    <w:bookmarkEnd w:id="22"/>
    <w:bookmarkStart w:id="23" w:name="methodology"/>
    <w:p>
      <w:pPr>
        <w:pStyle w:val="Heading2"/>
      </w:pPr>
      <w:r>
        <w:t xml:space="preserve">3. Methodology</w:t>
      </w:r>
    </w:p>
    <w:p>
      <w:pPr>
        <w:pStyle w:val="FirstParagraph"/>
      </w:pPr>
      <w:r>
        <w:t xml:space="preserve">The research employs a mixed-methods approach tailored to Mexico City's reality:</w:t>
      </w:r>
    </w:p>
    <w:p>
      <w:pPr>
        <w:numPr>
          <w:ilvl w:val="0"/>
          <w:numId w:val="1002"/>
        </w:numPr>
        <w:pStyle w:val="Compact"/>
      </w:pPr>
      <w:r>
        <w:rPr>
          <w:bCs/>
          <w:b/>
        </w:rPr>
        <w:t xml:space="preserve">Phase 1 (Months 1-6)</w:t>
      </w:r>
      <w:r>
        <w:t xml:space="preserve">: Baseline data collection via satellite imagery, mobile sensor networks (deployed in collaboration with UNDP-Mexico), and household surveys in high-risk zones (e.g., Tláhuac). Environmental Engineers will analyze historical pollution trends against municipal waste management records.</w:t>
      </w:r>
    </w:p>
    <w:p>
      <w:pPr>
        <w:numPr>
          <w:ilvl w:val="0"/>
          <w:numId w:val="1002"/>
        </w:numPr>
        <w:pStyle w:val="Compact"/>
      </w:pPr>
      <w:r>
        <w:rPr>
          <w:bCs/>
          <w:b/>
        </w:rPr>
        <w:t xml:space="preserve">Phase 2 (Months 7-15)</w:t>
      </w:r>
      <w:r>
        <w:t xml:space="preserve">: Co-design engineering solutions with stakeholders—including community leaders, local government (SEDEMA), and environmental NGOs like Fundación Cívica—using participatory workshops. Prototypes will be tested in pilot zones (e.g., a green corridor along Avenida de los Insurgentes).</w:t>
      </w:r>
    </w:p>
    <w:p>
      <w:pPr>
        <w:numPr>
          <w:ilvl w:val="0"/>
          <w:numId w:val="1002"/>
        </w:numPr>
        <w:pStyle w:val="Compact"/>
      </w:pPr>
      <w:r>
        <w:rPr>
          <w:bCs/>
          <w:b/>
        </w:rPr>
        <w:t xml:space="preserve">Phase 3 (Months 16-24)</w:t>
      </w:r>
      <w:r>
        <w:t xml:space="preserve">: Model scalability using system dynamics software, evaluating cost-benefit ratios for city-wide implementation. Environmental Engineers will train municipal staff on maintenance protocols and data interpretation.</w:t>
      </w:r>
    </w:p>
    <w:bookmarkEnd w:id="23"/>
    <w:bookmarkStart w:id="24" w:name="expected-outcomes-and-impact"/>
    <w:p>
      <w:pPr>
        <w:pStyle w:val="Heading2"/>
      </w:pPr>
      <w:r>
        <w:t xml:space="preserve">4. Expected Outcomes and Impact</w:t>
      </w:r>
    </w:p>
    <w:p>
      <w:pPr>
        <w:pStyle w:val="FirstParagraph"/>
      </w:pPr>
      <w:r>
        <w:t xml:space="preserve">This research directly empowers the Environmental Engineer as a catalyst for change in Mexico, Mexico City by:</w:t>
      </w:r>
    </w:p>
    <w:p>
      <w:pPr>
        <w:numPr>
          <w:ilvl w:val="0"/>
          <w:numId w:val="1003"/>
        </w:numPr>
        <w:pStyle w:val="Compact"/>
      </w:pPr>
      <w:r>
        <w:t xml:space="preserve">Reducing PM2.5 exposure by 15% in target neighborhoods within 3 years through targeted infrastructure (validated via air quality monitoring).</w:t>
      </w:r>
    </w:p>
    <w:p>
      <w:pPr>
        <w:numPr>
          <w:ilvl w:val="0"/>
          <w:numId w:val="1003"/>
        </w:numPr>
        <w:pStyle w:val="Compact"/>
      </w:pPr>
      <w:r>
        <w:t xml:space="preserve">Increasing water reuse rates by 20% in pilot districts via decentralized filtration systems, directly addressing Mexico City's aquifer depletion crisis.</w:t>
      </w:r>
    </w:p>
    <w:p>
      <w:pPr>
        <w:numPr>
          <w:ilvl w:val="0"/>
          <w:numId w:val="1003"/>
        </w:numPr>
        <w:pStyle w:val="Compact"/>
      </w:pPr>
      <w:r>
        <w:t xml:space="preserve">Creating a standardized "Environmental Engineer Urban Toolkit" for municipal governments—adopted by Mexico City’s Secretary of Environment (SEMARNAT) and potentially scaled to other Latin American megacities.</w:t>
      </w:r>
    </w:p>
    <w:bookmarkEnd w:id="24"/>
    <w:bookmarkStart w:id="25" w:name="significance-why-mexico-mexico-city"/>
    <w:p>
      <w:pPr>
        <w:pStyle w:val="Heading2"/>
      </w:pPr>
      <w:r>
        <w:t xml:space="preserve">5. Significance: Why Mexico, Mexico City?</w:t>
      </w:r>
    </w:p>
    <w:p>
      <w:pPr>
        <w:pStyle w:val="FirstParagraph"/>
      </w:pPr>
      <w:r>
        <w:t xml:space="preserve">Mexico, Mexico City is not merely a location but a microcosm of 21st-century urban environmental challenges. Its scale (6th largest city globally), cultural diversity, and institutional complexity provide an unparalleled testing ground for Environmental Engineering innovation. Success here would demonstrate how the Environmental Engineer can transcend traditional roles to become a central figure in sustainable governance—directly addressing the UN Sustainable Development Goals (SDGs 6, 11, 13) within a context where failure has catastrophic human consequences. Critically, this project respects Mexico City’s unique identity: solutions must integrate pre-Hispanic water management principles (e.g., chinampas systems) with modern engineering—proving that the Environmental Engineer must honor local knowledge while applying scientific rigor.</w:t>
      </w:r>
    </w:p>
    <w:bookmarkEnd w:id="25"/>
    <w:bookmarkStart w:id="26" w:name="key-terms-integration"/>
    <w:p>
      <w:pPr>
        <w:pStyle w:val="Heading2"/>
      </w:pPr>
      <w:r>
        <w:t xml:space="preserve">6. Key Terms Integration</w:t>
      </w:r>
    </w:p>
    <w:p>
      <w:pPr>
        <w:pStyle w:val="FirstParagraph"/>
      </w:pPr>
      <w:r>
        <w:t xml:space="preserve">This research proposal is fundamentally anchored by three non-negotiable pillars:</w:t>
      </w:r>
    </w:p>
    <w:p>
      <w:pPr>
        <w:numPr>
          <w:ilvl w:val="0"/>
          <w:numId w:val="1004"/>
        </w:numPr>
        <w:pStyle w:val="Compact"/>
      </w:pPr>
      <w:r>
        <w:rPr>
          <w:bCs/>
          <w:b/>
        </w:rPr>
        <w:t xml:space="preserve">Research Proposal</w:t>
      </w:r>
      <w:r>
        <w:t xml:space="preserve">: This document serves as the blueprint for actionable environmental engineering science, prioritizing measurable outcomes over theoretical discourse.</w:t>
      </w:r>
    </w:p>
    <w:p>
      <w:pPr>
        <w:numPr>
          <w:ilvl w:val="0"/>
          <w:numId w:val="1004"/>
        </w:numPr>
        <w:pStyle w:val="Compact"/>
      </w:pPr>
      <w:r>
        <w:rPr>
          <w:bCs/>
          <w:b/>
        </w:rPr>
        <w:t xml:space="preserve">Environmental Engineer</w:t>
      </w:r>
      <w:r>
        <w:t xml:space="preserve">: The project centers on elevating the Environmental Engineer from technician to systems strategist—equipping them with tools to navigate Mexico City’s political, technical, and ecological complexity.</w:t>
      </w:r>
    </w:p>
    <w:p>
      <w:pPr>
        <w:numPr>
          <w:ilvl w:val="0"/>
          <w:numId w:val="1004"/>
        </w:numPr>
        <w:pStyle w:val="Compact"/>
      </w:pPr>
      <w:r>
        <w:rPr>
          <w:bCs/>
          <w:b/>
        </w:rPr>
        <w:t xml:space="preserve">Mexico Mexico City</w:t>
      </w:r>
      <w:r>
        <w:t xml:space="preserve">: Every phase of research is contextualized within the specific geography (e.g., Valley of Mexico), governance structures (Mexico City’s Climate Change Law 2021), and community realities of this iconic metropolis.</w:t>
      </w:r>
    </w:p>
    <w:bookmarkEnd w:id="26"/>
    <w:bookmarkStart w:id="27" w:name="conclusion"/>
    <w:p>
      <w:pPr>
        <w:pStyle w:val="Heading2"/>
      </w:pPr>
      <w:r>
        <w:t xml:space="preserve">7. Conclusion</w:t>
      </w:r>
    </w:p>
    <w:p>
      <w:pPr>
        <w:pStyle w:val="FirstParagraph"/>
      </w:pPr>
      <w:r>
        <w:t xml:space="preserve">The environmental crisis in Mexico, Mexico City demands immediate, integrated action led by the Environmental Engineer. This research proposal offers a pathway to transform fragmented efforts into a cohesive strategy for resilience. By embedding engineering solutions within community needs and city governance frameworks, we can build a model where the Environmental Engineer doesn't just solve problems but reimagines urban life itself—proving that sustainability is not an add-on but the foundation of Mexico City's future. The time for incremental change has passed; this research delivers the roadmap for transformative action in one of humanity's most vital cities.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Mexico, Mexico City</dc:title>
  <dc:creator/>
  <dc:language>en</dc:language>
  <cp:keywords/>
  <dcterms:created xsi:type="dcterms:W3CDTF">2026-07-23T06:06:05Z</dcterms:created>
  <dcterms:modified xsi:type="dcterms:W3CDTF">2026-07-23T06:06:05Z</dcterms:modified>
</cp:coreProperties>
</file>

<file path=docProps/custom.xml><?xml version="1.0" encoding="utf-8"?>
<Properties xmlns="http://schemas.openxmlformats.org/officeDocument/2006/custom-properties" xmlns:vt="http://schemas.openxmlformats.org/officeDocument/2006/docPropsVTypes"/>
</file>