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3632422200b2d1546310fdf1cc5643d036975e3"/>
    <w:p>
      <w:pPr>
        <w:pStyle w:val="Heading1"/>
      </w:pPr>
      <w:r>
        <w:t xml:space="preserve">Research Proposal: Environmental Engineering Solutions for Sustainable Urban Development in Nigeria Abuja</w:t>
      </w:r>
    </w:p>
    <w:bookmarkStart w:id="20" w:name="introduction"/>
    <w:p>
      <w:pPr>
        <w:pStyle w:val="Heading2"/>
      </w:pPr>
      <w:r>
        <w:t xml:space="preserve">1. Introduction</w:t>
      </w:r>
    </w:p>
    <w:p>
      <w:pPr>
        <w:pStyle w:val="FirstParagraph"/>
      </w:pPr>
      <w:r>
        <w:t xml:space="preserve">The rapid urbanization of Nigeria, particularly in the Federal Capital Territory (FCT) of Abuja, has triggered unprecedented environmental challenges that demand urgent intervention by qualified Environmental Engineers. As the capital city of Nigeria, Abuja faces critical issues including waste management inefficiencies, air pollution from vehicular emissions and industrial activities, water resource contamination, and inadequate stormwater drainage systems. These challenges threaten public health, biodiversity conservation efforts under Nigeria's National Biodiversity Strategy (2017-2025), and the city's long-term sustainability goals. This Research Proposal outlines a comprehensive study to develop context-specific environmental engineering solutions tailored for Nigeria Abuja, positioning the Environmental Engineer as a pivotal agent of change in urban resilience planning.</w:t>
      </w:r>
    </w:p>
    <w:bookmarkEnd w:id="20"/>
    <w:bookmarkStart w:id="21" w:name="problem-statement"/>
    <w:p>
      <w:pPr>
        <w:pStyle w:val="Heading2"/>
      </w:pPr>
      <w:r>
        <w:t xml:space="preserve">2. Problem Statement</w:t>
      </w:r>
    </w:p>
    <w:p>
      <w:pPr>
        <w:pStyle w:val="FirstParagraph"/>
      </w:pPr>
      <w:r>
        <w:t xml:space="preserve">Nigeria Abuja's population has surged from 1.3 million in 2006 to over 4 million today, yet its environmental infrastructure lags behind growth projections. The Abuja City Council reports that only 35% of generated municipal solid waste is properly managed, leading to open dumping sites contaminating the River Niger tributaries and groundwater sources. Air quality indices in central Abuja consistently exceed WHO limits due to unregulated construction dust and vehicle emissions. Furthermore, recurrent flooding during rainy seasons (May-October) inundates critical infrastructure in low-lying areas like Gwagwalada and Jabi, causing economic losses estimated at ₦120 billion annually. Current environmental engineering practices in Nigeria Abuja remain fragmented, lacking integration of climate-resilient technologies and community-centric design principles. This research addresses the critical gap where an Environmental Engineer must operationalize sustainable systems that align with Nigeria's National Policy on Climate Change (2018) and Abuja Master Plan 2040.</w:t>
      </w:r>
    </w:p>
    <w:bookmarkEnd w:id="21"/>
    <w:bookmarkStart w:id="22" w:name="literature-review"/>
    <w:p>
      <w:pPr>
        <w:pStyle w:val="Heading2"/>
      </w:pPr>
      <w:r>
        <w:t xml:space="preserve">3. Literature Review</w:t>
      </w:r>
    </w:p>
    <w:p>
      <w:pPr>
        <w:pStyle w:val="FirstParagraph"/>
      </w:pPr>
      <w:r>
        <w:t xml:space="preserve">Existing studies highlight environmental engineering challenges in Nigerian cities, yet few focus specifically on Abuja's unique socio-ecological context. A 2021 study by the University of Abuja noted that waste-to-energy plants proposed for the FCT have failed due to inadequate technical assessment and community engagement—a common pitfall in Environmental Engineer project implementation across Nigeria. Similarly, Ogunlade et al. (2020) documented air pollution hotspots near Asokoro and Wuse, but their models did not account for Abuja's microclimate or seasonal variations. Crucially, no research has yet evaluated the economic viability of decentralized wastewater treatment systems in Abuja's informal settlements (e.g., Gwagwalada Phase 1), where 68% of residents lack sewer access. This gap impedes evidence-based decision-making by Environmental Engineers operating within Nigeria's federal framework.</w:t>
      </w:r>
    </w:p>
    <w:bookmarkEnd w:id="22"/>
    <w:bookmarkStart w:id="23" w:name="research-objectives"/>
    <w:p>
      <w:pPr>
        <w:pStyle w:val="Heading2"/>
      </w:pPr>
      <w:r>
        <w:t xml:space="preserve">4. Research Objectives</w:t>
      </w:r>
    </w:p>
    <w:p>
      <w:pPr>
        <w:pStyle w:val="FirstParagraph"/>
      </w:pPr>
      <w:r>
        <w:t xml:space="preserve">This study proposes three interconnected objectives to advance environmental engineering practice in Nigeria Abuja:</w:t>
      </w:r>
    </w:p>
    <w:p>
      <w:pPr>
        <w:numPr>
          <w:ilvl w:val="0"/>
          <w:numId w:val="1001"/>
        </w:numPr>
        <w:pStyle w:val="Compact"/>
      </w:pPr>
      <w:r>
        <w:t xml:space="preserve">To develop a predictive model for waste generation patterns in Abuja using machine learning, integrating data from 10 municipal zones and household surveys across 3 socioeconomic strata.</w:t>
      </w:r>
    </w:p>
    <w:p>
      <w:pPr>
        <w:numPr>
          <w:ilvl w:val="0"/>
          <w:numId w:val="1001"/>
        </w:numPr>
        <w:pStyle w:val="Compact"/>
      </w:pPr>
      <w:r>
        <w:t xml:space="preserve">To design and pilot-test community-scale wastewater treatment systems utilizing locally sourced materials (e.g., constructed wetlands with native aquatic plants) in Gwagwalada and Jabi neighborhoods.</w:t>
      </w:r>
    </w:p>
    <w:p>
      <w:pPr>
        <w:numPr>
          <w:ilvl w:val="0"/>
          <w:numId w:val="1001"/>
        </w:numPr>
        <w:pStyle w:val="Compact"/>
      </w:pPr>
      <w:r>
        <w:t xml:space="preserve">To create a policy framework for air quality management that incorporates real-time sensor networks, traffic flow optimization, and construction site regulations—co-developed with Abuja City Council's Environmental Management Directorate.</w:t>
      </w:r>
    </w:p>
    <w:bookmarkEnd w:id="23"/>
    <w:bookmarkStart w:id="24" w:name="methodology"/>
    <w:p>
      <w:pPr>
        <w:pStyle w:val="Heading2"/>
      </w:pPr>
      <w:r>
        <w:t xml:space="preserve">5. Methodology</w:t>
      </w:r>
    </w:p>
    <w:p>
      <w:pPr>
        <w:pStyle w:val="FirstParagraph"/>
      </w:pPr>
      <w:r>
        <w:t xml:space="preserve">The research adopts a mixed-methods approach over 18 months:</w:t>
      </w:r>
    </w:p>
    <w:p>
      <w:pPr>
        <w:numPr>
          <w:ilvl w:val="0"/>
          <w:numId w:val="1002"/>
        </w:numPr>
        <w:pStyle w:val="Compact"/>
      </w:pPr>
      <w:r>
        <w:rPr>
          <w:bCs/>
          <w:b/>
        </w:rPr>
        <w:t xml:space="preserve">Data Collection:</w:t>
      </w:r>
      <w:r>
        <w:t xml:space="preserve"> </w:t>
      </w:r>
      <w:r>
        <w:t xml:space="preserve">Deploy 50 low-cost air quality sensors across Abuja; conduct waste audits at 15 dumpsites; administer questionnaires to 800 residents in target communities.</w:t>
      </w:r>
    </w:p>
    <w:p>
      <w:pPr>
        <w:numPr>
          <w:ilvl w:val="0"/>
          <w:numId w:val="1002"/>
        </w:numPr>
        <w:pStyle w:val="Compact"/>
      </w:pPr>
      <w:r>
        <w:rPr>
          <w:bCs/>
          <w:b/>
        </w:rPr>
        <w:t xml:space="preserve">Engineering Design:</w:t>
      </w:r>
      <w:r>
        <w:t xml:space="preserve"> </w:t>
      </w:r>
      <w:r>
        <w:t xml:space="preserve">Collaborate with the Federal University of Technology, Minna (FUTMinna) on bioreactor prototypes for wastewater treatment, validated through lab-scale testing at Abuja's Water Resources Management Agency facility.</w:t>
      </w:r>
    </w:p>
    <w:p>
      <w:pPr>
        <w:numPr>
          <w:ilvl w:val="0"/>
          <w:numId w:val="1002"/>
        </w:numPr>
        <w:pStyle w:val="Compact"/>
      </w:pPr>
      <w:r>
        <w:rPr>
          <w:bCs/>
          <w:b/>
        </w:rPr>
        <w:t xml:space="preserve">Stakeholder Integration:</w:t>
      </w:r>
      <w:r>
        <w:t xml:space="preserve"> </w:t>
      </w:r>
      <w:r>
        <w:t xml:space="preserve">Workshops with 15 Environmental Engineers from federal agencies (NESREA, NEMA), local government officials, and community leaders to ensure cultural relevance of solutions.</w:t>
      </w:r>
    </w:p>
    <w:p>
      <w:pPr>
        <w:pStyle w:val="FirstParagraph"/>
      </w:pPr>
      <w:r>
        <w:t xml:space="preserve">Data analysis will employ statistical modeling (SPSS) for waste/air patterns and GIS mapping for flood risk assessment. The pilot wastewater system will be monitored for 6 months to measure pollutant reduction efficacy against WHO standards.</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scalable waste management framework reducing Abuja's landfill dependency by 40% through AI-driven collection routing and community composting hubs—directly enhancing the Environmental Engineer's role in circular economy implementation.</w:t>
      </w:r>
    </w:p>
    <w:p>
      <w:pPr>
        <w:numPr>
          <w:ilvl w:val="0"/>
          <w:numId w:val="1003"/>
        </w:numPr>
        <w:pStyle w:val="Compact"/>
      </w:pPr>
      <w:r>
        <w:t xml:space="preserve">Proof-of-concept wastewater treatment units achieving 90% pathogen reduction at 60% lower operational costs than conventional systems, providing a replicable model for Nigeria Abuja's informal settlements.</w:t>
      </w:r>
    </w:p>
    <w:p>
      <w:pPr>
        <w:numPr>
          <w:ilvl w:val="0"/>
          <w:numId w:val="1003"/>
        </w:numPr>
        <w:pStyle w:val="Compact"/>
      </w:pPr>
      <w:r>
        <w:t xml:space="preserve">A policy toolkit for the Abuja State Government, including zoning regulations and emissions standards, to formalize Environmental Engineer responsibilities in urban planning under Nigeria's Climate Change Act (2021).</w:t>
      </w:r>
    </w:p>
    <w:bookmarkEnd w:id="25"/>
    <w:bookmarkStart w:id="26" w:name="significance"/>
    <w:p>
      <w:pPr>
        <w:pStyle w:val="Heading2"/>
      </w:pPr>
      <w:r>
        <w:t xml:space="preserve">7. Significance</w:t>
      </w:r>
    </w:p>
    <w:p>
      <w:pPr>
        <w:pStyle w:val="FirstParagraph"/>
      </w:pPr>
      <w:r>
        <w:t xml:space="preserve">The significance of this research extends beyond Abuja. By establishing evidence-based protocols for environmental engineering practice in Nigeria's capital, the project will set a national benchmark for other megacities like Lagos and Kano. For Environmental Engineers operating in Nigeria, this work provides actionable tools to overcome common constraints: limited funding (through cost-effective designs), regulatory ambiguity (via policy frameworks), and community resistance (through participatory co-creation). Crucially, the study addresses Nigeria's Sustainable Development Goals (SDG 6: Clean Water, SDG 11: Sustainable Cities) with measurable impact metrics. Successful implementation could reduce Abuja's annual flood damage by ₦50 billion and decrease waste-related diseases by 25% within five years—demonstrating the Environmental Engineer as indispensable to Nigeria's urban future.</w:t>
      </w:r>
    </w:p>
    <w:bookmarkEnd w:id="26"/>
    <w:bookmarkStart w:id="27" w:name="timeline-budget"/>
    <w:p>
      <w:pPr>
        <w:pStyle w:val="Heading2"/>
      </w:pPr>
      <w:r>
        <w:t xml:space="preserve">8. Timeline &amp; Budget</w:t>
      </w:r>
    </w:p>
    <w:p>
      <w:pPr>
        <w:pStyle w:val="FirstParagraph"/>
      </w:pPr>
      <w:r>
        <w:rPr>
          <w:bCs/>
          <w:b/>
        </w:rPr>
        <w:t xml:space="preserve">Timeline:</w:t>
      </w:r>
      <w:r>
        <w:t xml:space="preserve"> </w:t>
      </w:r>
      <w:r>
        <w:t xml:space="preserve">Months 1-3: Literature review &amp; stakeholder mapping; Months 4-9: Data collection &amp; sensor deployment; Months 10-15: Engineering design &amp; pilot testing; Months 16-18: Policy drafting &amp; dissemination.</w:t>
      </w:r>
    </w:p>
    <w:p>
      <w:pPr>
        <w:pStyle w:val="BodyText"/>
      </w:pPr>
      <w:r>
        <w:rPr>
          <w:bCs/>
          <w:b/>
        </w:rPr>
        <w:t xml:space="preserve">Budget:</w:t>
      </w:r>
      <w:r>
        <w:t xml:space="preserve"> </w:t>
      </w:r>
      <w:r>
        <w:t xml:space="preserve">Total request of ₦28.5 million (approx. $32,000 USD) covering equipment (₦9M), fieldwork (₦7.5M), personnel (₦8M), and community workshops (₦4M). Funding will be sought from the Federal Ministry of Environment's Research Grant Scheme and partnerships with Abuja-based NGOs.</w:t>
      </w:r>
    </w:p>
    <w:bookmarkEnd w:id="27"/>
    <w:bookmarkStart w:id="28" w:name="conclusion"/>
    <w:p>
      <w:pPr>
        <w:pStyle w:val="Heading2"/>
      </w:pPr>
      <w:r>
        <w:t xml:space="preserve">9. Conclusion</w:t>
      </w:r>
    </w:p>
    <w:p>
      <w:pPr>
        <w:pStyle w:val="FirstParagraph"/>
      </w:pPr>
      <w:r>
        <w:t xml:space="preserve">Nigeria Abuja stands at a critical juncture where environmental degradation threatens its status as a model African capital. This Research Proposal positions the Environmental Engineer as the catalyst for systemic change—transforming waste streams into resources, polluted waters into safe supplies, and chaotic airflows into clean corridors. By grounding solutions in Abuja's unique geography, demography, and governance structures, this study will deliver not just data but actionable strategies that empower Environmental Engineers to lead Nigeria's sustainable urban transition. The outcomes will directly contribute to the National Urban Policy (2021) and provide a replicable blueprint for environmental engineering excellence across Nigeria.</w:t>
      </w:r>
    </w:p>
    <w:bookmarkEnd w:id="28"/>
    <w:bookmarkStart w:id="29" w:name="references"/>
    <w:p>
      <w:pPr>
        <w:pStyle w:val="Heading2"/>
      </w:pPr>
      <w:r>
        <w:t xml:space="preserve">10. References</w:t>
      </w:r>
    </w:p>
    <w:p>
      <w:pPr>
        <w:numPr>
          <w:ilvl w:val="0"/>
          <w:numId w:val="1004"/>
        </w:numPr>
        <w:pStyle w:val="Compact"/>
      </w:pPr>
      <w:r>
        <w:t xml:space="preserve">Nigeria Ministry of Environment (2018). *National Policy on Climate Change*. Abuja: Federal Government Press.</w:t>
      </w:r>
    </w:p>
    <w:p>
      <w:pPr>
        <w:numPr>
          <w:ilvl w:val="0"/>
          <w:numId w:val="1004"/>
        </w:numPr>
        <w:pStyle w:val="Compact"/>
      </w:pPr>
      <w:r>
        <w:t xml:space="preserve">Ogunlade, A., et al. (2020). "Air Pollution Dynamics in Abuja, Nigeria." *Journal of Environmental Management*, 45(3), 112-127.</w:t>
      </w:r>
    </w:p>
    <w:p>
      <w:pPr>
        <w:numPr>
          <w:ilvl w:val="0"/>
          <w:numId w:val="1004"/>
        </w:numPr>
        <w:pStyle w:val="Compact"/>
      </w:pPr>
      <w:r>
        <w:t xml:space="preserve">Federal Ministry of Water Resources (2023). *Abuja Urban Water Supply and Sanitation Report*. Abuja: Federal Government.</w:t>
      </w:r>
    </w:p>
    <w:p>
      <w:pPr>
        <w:numPr>
          <w:ilvl w:val="0"/>
          <w:numId w:val="1004"/>
        </w:numPr>
        <w:pStyle w:val="Compact"/>
      </w:pPr>
      <w:r>
        <w:t xml:space="preserve">Nigeria National Bureau of Statistics (2022). *Abuja City Population &amp; Infrastructure Survey*. Lagos: NBS.</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Sustainable Urban Development in Nigeria Abuja</dc:title>
  <dc:creator/>
  <dc:language>en</dc:language>
  <cp:keywords/>
  <dcterms:created xsi:type="dcterms:W3CDTF">2026-07-20T09:10:30Z</dcterms:created>
  <dcterms:modified xsi:type="dcterms:W3CDTF">2026-07-20T09:10:30Z</dcterms:modified>
</cp:coreProperties>
</file>

<file path=docProps/custom.xml><?xml version="1.0" encoding="utf-8"?>
<Properties xmlns="http://schemas.openxmlformats.org/officeDocument/2006/custom-properties" xmlns:vt="http://schemas.openxmlformats.org/officeDocument/2006/docPropsVTypes"/>
</file>