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Manila</w:t>
      </w:r>
      <w:r>
        <w:t xml:space="preserve"> </w:t>
      </w:r>
      <w:r>
        <w:t xml:space="preserve">Bay</w:t>
      </w:r>
    </w:p>
    <w:bookmarkStart w:id="27" w:name="Xd40ca0197ff59e158d108bdbcbfdbda912209f8"/>
    <w:p>
      <w:pPr>
        <w:pStyle w:val="Heading1"/>
      </w:pPr>
      <w:r>
        <w:t xml:space="preserve">Research Proposal: Developing Integrated Waste Management Solutions for Manila Bay through Environmental Engineering Innovation in the Philippines</w:t>
      </w:r>
    </w:p>
    <w:bookmarkStart w:id="20" w:name="abstract"/>
    <w:p>
      <w:pPr>
        <w:pStyle w:val="Heading2"/>
      </w:pPr>
      <w:r>
        <w:t xml:space="preserve">Abstract</w:t>
      </w:r>
    </w:p>
    <w:p>
      <w:pPr>
        <w:pStyle w:val="FirstParagraph"/>
      </w:pPr>
      <w:r>
        <w:t xml:space="preserve">This research proposal outlines a critical investigation into sustainable waste management systems tailored to the unique environmental challenges of Manila, Philippines. As an urgent response to escalating pollution in Manila Bay—a UNESCO Biosphere Reserve facing severe degradation—the study will be spearheaded by an Environmental Engineer specializing in urban ecosystems. The proposed research directly addresses the National Solid Waste Management Policy (RA 9003) and the Manila Bay Rehabilitation Program (MBRP), targeting a core problem: the daily disposal of over 13,748 metric tons of solid waste in Metro Manila, with approximately 15% entering waterways. This project will design and validate a community-integrated waste processing model that prioritizes circular economy principles, local capacity building, and climate resilience. The expected outcomes include a scalable framework for Philippine cities facing similar urbanization pressures, directly contributing to the Philippines' commitment under the UN Sustainable Development Goals (SDGs 6, 11 &amp; 12). This Research Proposal is positioned as a vital step toward transforming Manila into a model of sustainable urban environmental engineering in Southeast Asia.</w:t>
      </w:r>
    </w:p>
    <w:bookmarkEnd w:id="20"/>
    <w:bookmarkStart w:id="21" w:name="X1498c6b76cb5d8e5312f0514c15261cd379e98a"/>
    <w:p>
      <w:pPr>
        <w:pStyle w:val="Heading2"/>
      </w:pPr>
      <w:r>
        <w:t xml:space="preserve">Introduction: The Environmental Imperative in Manila</w:t>
      </w:r>
    </w:p>
    <w:p>
      <w:pPr>
        <w:pStyle w:val="FirstParagraph"/>
      </w:pPr>
      <w:r>
        <w:t xml:space="preserve">The Philippines, particularly its capital city Manila, represents one of the world's most environmentally stressed urban landscapes. With over 13 million residents concentrated within Metro Manila (the National Capital Region), the strain on natural systems is immense. Pollution in Manila Bay has reached catastrophic levels, with plastic debris and untreated sewage compromising marine biodiversity, fisheries livelihoods, and public health—impacting millions living along its shores. The role of the Environmental Engineer in this context transcends technical design; it demands a holistic understanding of socio-ecological dynamics within the Philippine urban fabric. Current municipal waste systems are overwhelmed by unregulated dumpsites like Payatas and inadequate sewage infrastructure, often lacking community engagement—a critical gap this research addresses. This Research Proposal emerges from the urgent need for locally relevant, engineer-led interventions that move beyond temporary fixes to build enduring environmental resilience in Manila.</w:t>
      </w:r>
    </w:p>
    <w:bookmarkEnd w:id="21"/>
    <w:bookmarkStart w:id="22" w:name="Xc5ed87dc82d156924445bfb8ab2e71709daf480"/>
    <w:p>
      <w:pPr>
        <w:pStyle w:val="Heading2"/>
      </w:pPr>
      <w:r>
        <w:t xml:space="preserve">Problem Statement: Systemic Failure of Waste Management in Philippines Manila</w:t>
      </w:r>
    </w:p>
    <w:p>
      <w:pPr>
        <w:pStyle w:val="FirstParagraph"/>
      </w:pPr>
      <w:r>
        <w:t xml:space="preserve">Despite decades of policy frameworks (e.g., RA 9003), the implementation gap remains stark. In Manila, waste collection coverage is inconsistent (only ~55% of households serviced regularly), and informal sector waste pickers—who process 70% of recyclables—operate without formal integration into city planning. The Environmental Engineer must confront this complexity: waterways like the Pasig River remain conduits for plastic pollution due to fragmented governance between local government units (LGUs), the Department of Environment and Natural Resources (DENR), and national agencies. Climate change exacerbates the crisis, with intensified rainfall triggering sewage overflows into Manila Bay. The Philippines' National Economic and Development Authority (NEDA) reports that without intervention, waste-related pollution costs the economy an estimated ₱180 billion annually in health impacts and ecosystem damage. This research identifies the critical need for a system-wide engineering solution rooted in Philippine realities, not imported models.</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low-cost waste processing unit adaptable to barangay (village) scales across Manila, focusing on plastic separation and organic composting.</w:t>
      </w:r>
    </w:p>
    <w:p>
      <w:pPr>
        <w:numPr>
          <w:ilvl w:val="0"/>
          <w:numId w:val="1001"/>
        </w:numPr>
        <w:pStyle w:val="Compact"/>
      </w:pPr>
      <w:r>
        <w:t xml:space="preserve">To integrate formal municipal systems with informal waste picker cooperatives through a co-designed governance framework for equitable resource recovery.</w:t>
      </w:r>
    </w:p>
    <w:p>
      <w:pPr>
        <w:numPr>
          <w:ilvl w:val="0"/>
          <w:numId w:val="1001"/>
        </w:numPr>
        <w:pStyle w:val="Compact"/>
      </w:pPr>
      <w:r>
        <w:t xml:space="preserve">To assess the environmental impact of the proposed model using water quality metrics (e.g., biochemical oxygen demand, microplastic concentration) in Manila Bay tributaries over a 12-month period.</w:t>
      </w:r>
    </w:p>
    <w:p>
      <w:pPr>
        <w:numPr>
          <w:ilvl w:val="0"/>
          <w:numId w:val="1001"/>
        </w:numPr>
        <w:pStyle w:val="Compact"/>
      </w:pPr>
      <w:r>
        <w:t xml:space="preserve">To create a policy toolkit for Environmental Engineers and LGUs to replicate the model across Philippine coastal cities, aligning with the MBRP's 'Zero Waste' targets by 2030.</w:t>
      </w:r>
    </w:p>
    <w:bookmarkEnd w:id="23"/>
    <w:bookmarkStart w:id="24" w:name="X965f90dc1f80ef487a214d5e1e7d93e5efb90be"/>
    <w:p>
      <w:pPr>
        <w:pStyle w:val="Heading2"/>
      </w:pPr>
      <w:r>
        <w:t xml:space="preserve">Methodology: A Collaborative Engineering Approach</w:t>
      </w:r>
    </w:p>
    <w:p>
      <w:pPr>
        <w:pStyle w:val="FirstParagraph"/>
      </w:pPr>
      <w:r>
        <w:t xml:space="preserve">This research adopts a mixed-methods design combining field engineering, participatory action research (PAR), and environmental monitoring. The Environmental Engineer will lead a multi-disciplinary team including civil engineers, social scientists, and local community liaisons from Manila’s LGUs. Phase 1 involves detailed site assessments of three pilot barangays in the Manila Bay watershed (e.g., Malabon City, Navotas City) to map waste flows and engage stakeholders. Phase 2 focuses on designing the modular processing unit using locally available materials (e.g., bamboo frames, low-tech sorting screens), ensuring energy efficiency through solar-powered components suitable for Philippine climate. Crucially, Phase 3 implements PAR: co-creating a cooperative model where informal waste pickers train community members to operate units while securing fair market access for recycled outputs (e.g., compost sold to urban farms). Environmental impact will be quantified via quarterly water sampling at 15 Manila Bay tributaries, compared against baseline data from DENR. All technical solutions prioritize resilience against typhoons and flooding—common in the Philippines—using engineering standards for tropical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Environmental Engineering practice in the Philippines Manila context. First, a validated technological model proven to divert 60%+ of plastic waste from waterways within six months of deployment. Second, a community governance template that elevates informal waste pickers from marginalization to central stakeholders—addressing both environmental and social equity challenges endemic in Philippine urban development. Third, a policy brief directly influencing the DENR’s MBRP implementation strategy and Manila’s Local Climate Action Plan (LCAP). The significance extends beyond Manila: as one of ASEAN's most densely populated cities, its solutions offer a replicable blueprint for over 500 Philippine municipalities facing coastal pollution. For the Environmental Engineer, this project embodies the profession's evolving role—from technical problem-solver to catalyst for just environmental transitions in global South contexts. The Philippines gains not just cleaner waterways but a strengthened cadre of engineers equipped to address its climate vulnerability, directly supporting national goals under the Paris Agreement and ASEAN’s Green Growth Strategy.</w:t>
      </w:r>
    </w:p>
    <w:bookmarkEnd w:id="25"/>
    <w:bookmarkStart w:id="26" w:name="conclusion"/>
    <w:p>
      <w:pPr>
        <w:pStyle w:val="Heading2"/>
      </w:pPr>
      <w:r>
        <w:t xml:space="preserve">Conclusion</w:t>
      </w:r>
    </w:p>
    <w:p>
      <w:pPr>
        <w:pStyle w:val="FirstParagraph"/>
      </w:pPr>
      <w:r>
        <w:t xml:space="preserve">In conclusion, this research is not merely an academic exercise; it is a necessary intervention for the survival of Manila Bay and its communities. As Environmental Engineers in the Philippines, we bear the responsibility to engineer solutions that heal rather than exploit. This Research Proposal delivers a concrete pathway where engineering expertise converges with grassroots agency to build environmental justice in Manila—a city emblematic of both humanity’s greatest urban challenges and our most promising opportunities for regeneration. The proposed work will directly equip Environmental Engineers with the tools, data, and community partnerships needed to turn Manila Bay’s recovery from aspiration into actionable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Management Systems for Manila Bay</dc:title>
  <dc:creator/>
  <dc:language>en</dc:language>
  <cp:keywords/>
  <dcterms:created xsi:type="dcterms:W3CDTF">2026-07-14T18:15:20Z</dcterms:created>
  <dcterms:modified xsi:type="dcterms:W3CDTF">2026-07-14T18:15:20Z</dcterms:modified>
</cp:coreProperties>
</file>

<file path=docProps/custom.xml><?xml version="1.0" encoding="utf-8"?>
<Properties xmlns="http://schemas.openxmlformats.org/officeDocument/2006/custom-properties" xmlns:vt="http://schemas.openxmlformats.org/officeDocument/2006/docPropsVTypes"/>
</file>