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Waste-to-Energy</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6" w:name="X37e2a2e82de72ec340dfa8782a18adfaf785eca"/>
    <w:p>
      <w:pPr>
        <w:pStyle w:val="Heading1"/>
      </w:pPr>
      <w:r>
        <w:t xml:space="preserve">Research Proposal: Developing Context-Specific Waste Management Systems Led by Environmental Engineers in Kampala, Uganda</w:t>
      </w:r>
    </w:p>
    <w:bookmarkStart w:id="20" w:name="introduction"/>
    <w:p>
      <w:pPr>
        <w:pStyle w:val="Heading2"/>
      </w:pPr>
      <w:r>
        <w:t xml:space="preserve">1. Introduction</w:t>
      </w:r>
    </w:p>
    <w:p>
      <w:pPr>
        <w:pStyle w:val="FirstParagraph"/>
      </w:pPr>
      <w:r>
        <w:t xml:space="preserve">Kampala, the capital city of Uganda, faces an escalating environmental crisis driven by rapid urbanization, inadequate infrastructure, and climate vulnerability. With a population exceeding 4 million residents and growing at 5% annually (World Bank, 2023), Kampala generates over 3,000 metric tons of solid waste daily—yet only approximately 25% is systematically managed (Uganda National Environment Management Authority, UNEMA). This Research Proposal addresses the urgent need for sustainable environmental engineering solutions tailored to Kampala’s unique socio-geographic context. As Uganda’s economic hub and a city frequently ranked among the world’s most flood-prone urban centers, Kampala demands innovative approaches from</w:t>
      </w:r>
      <w:r>
        <w:t xml:space="preserve"> </w:t>
      </w:r>
      <w:r>
        <w:rPr>
          <w:bCs/>
          <w:b/>
        </w:rPr>
        <w:t xml:space="preserve">Environmental Engineer</w:t>
      </w:r>
      <w:r>
        <w:t xml:space="preserve">s to mitigate waste pollution, enhance resilience, and support national development goals. This study positions the</w:t>
      </w:r>
      <w:r>
        <w:t xml:space="preserve"> </w:t>
      </w:r>
      <w:r>
        <w:rPr>
          <w:bCs/>
          <w:b/>
        </w:rPr>
        <w:t xml:space="preserve">Environmental Engineer</w:t>
      </w:r>
      <w:r>
        <w:t xml:space="preserve"> </w:t>
      </w:r>
      <w:r>
        <w:t xml:space="preserve">as a central actor in designing systems that integrate waste management with renewable energy generation, directly contributing to Uganda’s National Development Plan III (NDPIII) objectives on environmental sustainability and economic growth.</w:t>
      </w:r>
    </w:p>
    <w:bookmarkEnd w:id="20"/>
    <w:bookmarkStart w:id="21" w:name="problem-statement"/>
    <w:p>
      <w:pPr>
        <w:pStyle w:val="Heading2"/>
      </w:pPr>
      <w:r>
        <w:t xml:space="preserve">2. Problem Statement</w:t>
      </w:r>
    </w:p>
    <w:p>
      <w:pPr>
        <w:pStyle w:val="FirstParagraph"/>
      </w:pPr>
      <w:r>
        <w:t xml:space="preserve">Kampala’s current waste management system is characterized by chronic underfunding, fragmented governance, and reliance on open dumping—practices that exacerbate public health risks, water pollution in Lake Victoria (Uganda’s primary water source), and flooding during heavy rains. Informal settlements like Kawempe and Bweyogerere lack access to collection services, leading to waste accumulation in drainage channels that trigger seasonal floods. Simultaneously, Kampala’s energy sector depends heavily on imported fossil fuels, straining the national economy while increasing carbon emissions. Crucially, existing waste management solutions are largely imported from Western contexts and fail to account for Kampala’s organic waste composition (70% of total waste), cultural practices, or limited financial resources. This disconnect underscores a critical gap: the absence of</w:t>
      </w:r>
      <w:r>
        <w:t xml:space="preserve"> </w:t>
      </w:r>
      <w:r>
        <w:rPr>
          <w:bCs/>
          <w:b/>
        </w:rPr>
        <w:t xml:space="preserve">Environmental Engineer</w:t>
      </w:r>
      <w:r>
        <w:t xml:space="preserve">-led frameworks that prioritize locally adaptable, cost-effective, and scalable interventions within</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pStyle w:val="FirstParagraph"/>
      </w:pPr>
      <w:r>
        <w:t xml:space="preserve">This Research Proposal outlines the following objectives for an 18-month study in Kampala:</w:t>
      </w:r>
    </w:p>
    <w:p>
      <w:pPr>
        <w:numPr>
          <w:ilvl w:val="0"/>
          <w:numId w:val="1001"/>
        </w:numPr>
        <w:pStyle w:val="Compact"/>
      </w:pPr>
      <w:r>
        <w:rPr>
          <w:bCs/>
          <w:b/>
        </w:rPr>
        <w:t xml:space="preserve">To assess the composition, generation rates, and disposal pathways of municipal solid waste</w:t>
      </w:r>
      <w:r>
        <w:t xml:space="preserve"> </w:t>
      </w:r>
      <w:r>
        <w:t xml:space="preserve">across three distinct Kampala sub-counties (Kawempe, Makindye, and Nakivubo), identifying key opportunities for resource recovery.</w:t>
      </w:r>
    </w:p>
    <w:p>
      <w:pPr>
        <w:numPr>
          <w:ilvl w:val="0"/>
          <w:numId w:val="1001"/>
        </w:numPr>
        <w:pStyle w:val="Compact"/>
      </w:pPr>
      <w:r>
        <w:rPr>
          <w:bCs/>
          <w:b/>
        </w:rPr>
        <w:t xml:space="preserve">To design a context-specific waste-to-energy (WtE) system</w:t>
      </w:r>
      <w:r>
        <w:t xml:space="preserve"> </w:t>
      </w:r>
      <w:r>
        <w:t xml:space="preserve">engineered by Environmental Engineers that converts organic waste into biogas for cooking and electricity, prioritizing low-tech implementation suitable for Kampala’s infrastructure constraints.</w:t>
      </w:r>
    </w:p>
    <w:p>
      <w:pPr>
        <w:numPr>
          <w:ilvl w:val="0"/>
          <w:numId w:val="1001"/>
        </w:numPr>
        <w:pStyle w:val="Compact"/>
      </w:pPr>
      <w:r>
        <w:rPr>
          <w:bCs/>
          <w:b/>
        </w:rPr>
        <w:t xml:space="preserve">To evaluate the economic, social, and environmental viability</w:t>
      </w:r>
      <w:r>
        <w:t xml:space="preserve"> </w:t>
      </w:r>
      <w:r>
        <w:t xml:space="preserve">of the proposed WtE model through cost-benefit analysis and community engagement in Kampala's informal settlements.</w:t>
      </w:r>
    </w:p>
    <w:p>
      <w:pPr>
        <w:numPr>
          <w:ilvl w:val="0"/>
          <w:numId w:val="1001"/>
        </w:numPr>
        <w:pStyle w:val="Compact"/>
      </w:pPr>
      <w:r>
        <w:rPr>
          <w:bCs/>
          <w:b/>
        </w:rPr>
        <w:t xml:space="preserve">To develop a policy roadmap</w:t>
      </w:r>
      <w:r>
        <w:t xml:space="preserve"> </w:t>
      </w:r>
      <w:r>
        <w:t xml:space="preserve">co-created with Kampala Capital City Authority (KCCA) and local Environmental Engineers to integrate waste-to-energy into Kampala’s Urban Development Plan, aligning with Uganda’s Climate Change Policy.</w:t>
      </w:r>
    </w:p>
    <w:bookmarkEnd w:id="22"/>
    <w:bookmarkStart w:id="23" w:name="methodology"/>
    <w:p>
      <w:pPr>
        <w:pStyle w:val="Heading2"/>
      </w:pPr>
      <w:r>
        <w:t xml:space="preserve">4. Methodology</w:t>
      </w:r>
    </w:p>
    <w:p>
      <w:pPr>
        <w:pStyle w:val="FirstParagraph"/>
      </w:pPr>
      <w:r>
        <w:t xml:space="preserve">The research adopts a mixed-methods approach grounded in participatory action research (PAR) principles, ensuring Kampala communities are active partners. Phase 1 (Months 1-4) involves field surveys across 50 households and waste collection points to map waste streams using standardized protocols developed with Kampala’s Environmental Engineering Society. Phase 2 (Months 5-10) focuses on piloting a modular anaerobic digester system at a community level in Bweyogerere, designed by the research team of</w:t>
      </w:r>
      <w:r>
        <w:t xml:space="preserve"> </w:t>
      </w:r>
      <w:r>
        <w:rPr>
          <w:bCs/>
          <w:b/>
        </w:rPr>
        <w:t xml:space="preserve">Environmental Engineer</w:t>
      </w:r>
      <w:r>
        <w:t xml:space="preserve">s specializing in low-income urban contexts. This system will process food waste from local markets and households, producing biogas for community kitchens and organic fertilizer for urban agriculture—directly addressing Kampala’s dual challenges of waste disposal and energy poverty.</w:t>
      </w:r>
    </w:p>
    <w:p>
      <w:pPr>
        <w:pStyle w:val="BodyText"/>
      </w:pPr>
      <w:r>
        <w:t xml:space="preserve">Phase 3 (Months 11-15) employs quantitative tools (life cycle assessment, cost-benefit analysis) to measure carbon reduction, economic returns, and health impacts against baseline data. Crucially, Phase 4 (Months 16-18) includes co-facilitated workshops with KCCA planners and community leaders to translate technical findings into actionable municipal policy. The</w:t>
      </w:r>
      <w:r>
        <w:t xml:space="preserve"> </w:t>
      </w:r>
      <w:r>
        <w:rPr>
          <w:bCs/>
          <w:b/>
        </w:rPr>
        <w:t xml:space="preserve">Environmental Engineer</w:t>
      </w:r>
      <w:r>
        <w:t xml:space="preserve"> </w:t>
      </w:r>
      <w:r>
        <w:t xml:space="preserve">role is pivotal throughout: from field data collection to system design and community capacity building, ensuring solutions are technically sound yet socially embedded.</w:t>
      </w:r>
    </w:p>
    <w:bookmarkEnd w:id="23"/>
    <w:bookmarkStart w:id="24" w:name="Xc1eb340176a617a14fba5a29125254b7162ba2c"/>
    <w:p>
      <w:pPr>
        <w:pStyle w:val="Heading2"/>
      </w:pPr>
      <w:r>
        <w:t xml:space="preserve">5. Expected Outcomes and Significance for Uganda Kampala</w:t>
      </w:r>
    </w:p>
    <w:p>
      <w:pPr>
        <w:pStyle w:val="FirstParagraph"/>
      </w:pPr>
      <w:r>
        <w:t xml:space="preserve">This research will produce three key deliverables with immediate relevance to</w:t>
      </w:r>
      <w:r>
        <w:t xml:space="preserve"> </w:t>
      </w:r>
      <w:r>
        <w:rPr>
          <w:bCs/>
          <w:b/>
        </w:rPr>
        <w:t xml:space="preserve">Uganda Kampala</w:t>
      </w:r>
      <w:r>
        <w:t xml:space="preserve">:</w:t>
      </w:r>
    </w:p>
    <w:p>
      <w:pPr>
        <w:numPr>
          <w:ilvl w:val="0"/>
          <w:numId w:val="1002"/>
        </w:numPr>
        <w:pStyle w:val="Compact"/>
      </w:pPr>
      <w:r>
        <w:rPr>
          <w:bCs/>
          <w:b/>
        </w:rPr>
        <w:t xml:space="preserve">A validated waste-to-energy prototype</w:t>
      </w:r>
      <w:r>
        <w:t xml:space="preserve"> </w:t>
      </w:r>
      <w:r>
        <w:t xml:space="preserve">adapted for Kampala’s organic-rich waste stream, reducing landfill dependency by 40% in pilot areas and providing clean energy to 500+ households.</w:t>
      </w:r>
    </w:p>
    <w:p>
      <w:pPr>
        <w:numPr>
          <w:ilvl w:val="0"/>
          <w:numId w:val="1002"/>
        </w:numPr>
        <w:pStyle w:val="Compact"/>
      </w:pPr>
      <w:r>
        <w:rPr>
          <w:bCs/>
          <w:b/>
        </w:rPr>
        <w:t xml:space="preserve">A framework for Environmental Engineer-led municipal waste governance</w:t>
      </w:r>
      <w:r>
        <w:t xml:space="preserve">, offering KCCA a replicable model that integrates informal waste pickers (who manage 65% of Kampala’s recyclables) into formal systems, aligning with Uganda’s Circular Economy Strategy.</w:t>
      </w:r>
    </w:p>
    <w:p>
      <w:pPr>
        <w:numPr>
          <w:ilvl w:val="0"/>
          <w:numId w:val="1002"/>
        </w:numPr>
        <w:pStyle w:val="Compact"/>
      </w:pPr>
      <w:r>
        <w:rPr>
          <w:bCs/>
          <w:b/>
        </w:rPr>
        <w:t xml:space="preserve">Policymaker-ready recommendations</w:t>
      </w:r>
      <w:r>
        <w:t xml:space="preserve"> </w:t>
      </w:r>
      <w:r>
        <w:t xml:space="preserve">addressing financing mechanisms (e.g., green bonds for WtE infrastructure), regulatory reforms for waste segregation at source, and training curricula to expand Kampala’s pool of skilled Environmental Engineers.</w:t>
      </w:r>
    </w:p>
    <w:p>
      <w:pPr>
        <w:pStyle w:val="FirstParagraph"/>
      </w:pPr>
      <w:r>
        <w:t xml:space="preserve">The significance extends beyond environmental remediation: By enabling Kampala to transform a liability (waste) into an asset (energy/fertilizer), the project supports Uganda’s vision for climate-resilient urban growth. It directly empowers</w:t>
      </w:r>
      <w:r>
        <w:t xml:space="preserve"> </w:t>
      </w:r>
      <w:r>
        <w:rPr>
          <w:bCs/>
          <w:b/>
        </w:rPr>
        <w:t xml:space="preserve">Environmental Engineer</w:t>
      </w:r>
      <w:r>
        <w:t xml:space="preserve">s as catalysts for inclusive development—shifting their role from mere technical advisors to community-centered solution designers. Critically, the outcomes will be disseminated via KCCA’s waste management portal and workshops at Makerere University’s School of Engineering (a key training hub for Ugandan Environmental Engineers), ensuring knowledge transfer to future practitioners.</w:t>
      </w:r>
    </w:p>
    <w:bookmarkEnd w:id="24"/>
    <w:bookmarkStart w:id="25" w:name="conclusion"/>
    <w:p>
      <w:pPr>
        <w:pStyle w:val="Heading2"/>
      </w:pPr>
      <w:r>
        <w:t xml:space="preserve">6. Conclusion</w:t>
      </w:r>
    </w:p>
    <w:p>
      <w:pPr>
        <w:pStyle w:val="FirstParagraph"/>
      </w:pPr>
      <w:r>
        <w:t xml:space="preserve">Kampala’s environmental challenges cannot be resolved through incremental fixes alone; they demand innovation rooted in local realities, led by skilled professionals. This Research Proposal positions the</w:t>
      </w:r>
      <w:r>
        <w:t xml:space="preserve"> </w:t>
      </w:r>
      <w:r>
        <w:rPr>
          <w:bCs/>
          <w:b/>
        </w:rPr>
        <w:t xml:space="preserve">Environmental Engineer</w:t>
      </w:r>
      <w:r>
        <w:t xml:space="preserve"> </w:t>
      </w:r>
      <w:r>
        <w:t xml:space="preserve">as the indispensable agent of change within Kampala, Uganda. By centering community voices and leveraging waste as a resource—rather than a problem—we advance not only environmental sustainability but also social equity and economic opportunity for Kampala’s most vulnerable residents. The project directly responds to Uganda’s call for localized solutions under the UN Sustainable Development Goals (SDG 6, 7, 11) and offers a blueprint adaptable across East Africa. Investing in this research is an investment in Kampala’s resilience, its people, and Uganda’s sustainable development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Waste-to-Energy Solutions for Sustainable Urban Development in Kampala, Uganda</dc:title>
  <dc:creator/>
  <dc:language>en</dc:language>
  <cp:keywords/>
  <dcterms:created xsi:type="dcterms:W3CDTF">2026-04-28T14:33:48Z</dcterms:created>
  <dcterms:modified xsi:type="dcterms:W3CDTF">2026-04-28T14:33:48Z</dcterms:modified>
</cp:coreProperties>
</file>

<file path=docProps/custom.xml><?xml version="1.0" encoding="utf-8"?>
<Properties xmlns="http://schemas.openxmlformats.org/officeDocument/2006/custom-properties" xmlns:vt="http://schemas.openxmlformats.org/officeDocument/2006/docPropsVTypes"/>
</file>