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through</w:t>
      </w:r>
      <w:r>
        <w:t xml:space="preserve"> </w:t>
      </w:r>
      <w:r>
        <w:t xml:space="preserve">Environmental</w:t>
      </w:r>
      <w:r>
        <w:t xml:space="preserve"> </w:t>
      </w:r>
      <w:r>
        <w:t xml:space="preserve">Engineering</w:t>
      </w:r>
      <w:r>
        <w:t xml:space="preserve"> </w:t>
      </w:r>
      <w:r>
        <w:t xml:space="preserve">Innovation</w:t>
      </w:r>
    </w:p>
    <w:bookmarkStart w:id="28" w:name="Xe6c4647993cd72c1d8145dd8c87a56cd22600cb"/>
    <w:p>
      <w:pPr>
        <w:pStyle w:val="Heading1"/>
      </w:pPr>
      <w:r>
        <w:t xml:space="preserve">Research Proposal: Developing Adaptive Water Management Systems for Urban Resilience in United States Houston</w:t>
      </w:r>
    </w:p>
    <w:bookmarkStart w:id="20" w:name="abstract"/>
    <w:p>
      <w:pPr>
        <w:pStyle w:val="Heading2"/>
      </w:pPr>
      <w:r>
        <w:t xml:space="preserve">Abstract</w:t>
      </w:r>
    </w:p>
    <w:p>
      <w:pPr>
        <w:pStyle w:val="FirstParagraph"/>
      </w:pPr>
      <w:r>
        <w:t xml:space="preserve">This Research Proposal outlines a critical investigation into innovative environmental engineering solutions for Houston, Texas, within the United States. Focusing on the escalating urban flooding crisis exacerbated by climate change and rapid development, this study proposes a multidisciplinary framework led by an Environmental Engineer to develop adaptive stormwater management systems. Houston's vulnerability as the fourth-largest U.S. city—frequently impacted by catastrophic events like Hurricane Harvey (2017) and Tropical Storm Imelda (2019)—demands urgent engineering intervention. The proposed research integrates real-time sensor networks, AI-driven hydrological modeling, and nature-based infrastructure to create scalable resilience strategies specifically for United States Houston. This work directly addresses the city's $3 billion annual flood damage costs and its status as a high-risk urban ecosystem.</w:t>
      </w:r>
    </w:p>
    <w:bookmarkEnd w:id="20"/>
    <w:bookmarkStart w:id="21" w:name="Xd240abacd5c3f3dcd8e1a1379561bb158854523"/>
    <w:p>
      <w:pPr>
        <w:pStyle w:val="Heading2"/>
      </w:pPr>
      <w:r>
        <w:t xml:space="preserve">Introduction: The Imperative in United States Houston</w:t>
      </w:r>
    </w:p>
    <w:p>
      <w:pPr>
        <w:pStyle w:val="FirstParagraph"/>
      </w:pPr>
      <w:r>
        <w:t xml:space="preserve">United States Houston faces an unprecedented environmental engineering challenge. As the nation’s energy capital, its sprawling 650 square miles are built atop impermeable surfaces and floodplains, with over 90% of Harris County experiencing flooding annually (USGS, 2023). The city’s aging infrastructure struggles against intensified rainfall events—Houston now sees a 37% increase in heavy precipitation since 1958 (NOAA). Current stormwater management systems are reactive rather than proactive, failing to protect low-income neighborhoods disproportionately affected by flooding. This gap necessitates a targeted Research Proposal focused on Houston's unique hydrological and socio-economic landscape. An Environmental Engineer must lead this transformation, moving beyond traditional drainage design to integrate climate adaptation into urban planning.</w:t>
      </w:r>
    </w:p>
    <w:bookmarkEnd w:id="21"/>
    <w:bookmarkStart w:id="22" w:name="problem-statement"/>
    <w:p>
      <w:pPr>
        <w:pStyle w:val="Heading2"/>
      </w:pPr>
      <w:r>
        <w:t xml:space="preserve">Problem Statement</w:t>
      </w:r>
    </w:p>
    <w:p>
      <w:pPr>
        <w:pStyle w:val="FirstParagraph"/>
      </w:pPr>
      <w:r>
        <w:t xml:space="preserve">Traditional stormwater management in United States Houston relies on centralized detention basins and concrete channels, which are inadequate for 100-year storms. The Environmental Protection Agency (EPA) identifies Houston as a "non-attainment area" for particulate matter due to dust from construction sites and industrial emissions. Compounding this, climate models project 20–50% more extreme rainfall events by 2050 in the Gulf Coast region (IPCC, 2023). The current approach—repairing infrastructure after disasters—costs Houston $1.6 billion annually in property damage and economic disruption (City of Houston, 2024). Without systemic innovation spearheaded by an Environmental Engineer, flood resilience will remain fragmented and ineffective across the United States Houston metropolitan area.</w:t>
      </w:r>
    </w:p>
    <w:bookmarkEnd w:id="22"/>
    <w:bookmarkStart w:id="23" w:name="research-objectives"/>
    <w:p>
      <w:pPr>
        <w:pStyle w:val="Heading2"/>
      </w:pPr>
      <w:r>
        <w:t xml:space="preserve">Research Objectives</w:t>
      </w:r>
    </w:p>
    <w:p>
      <w:pPr>
        <w:numPr>
          <w:ilvl w:val="0"/>
          <w:numId w:val="1001"/>
        </w:numPr>
        <w:pStyle w:val="Compact"/>
      </w:pPr>
      <w:r>
        <w:rPr>
          <w:bCs/>
          <w:b/>
        </w:rPr>
        <w:t xml:space="preserve">Assess Existing Vulnerabilities:</w:t>
      </w:r>
      <w:r>
        <w:t xml:space="preserve"> </w:t>
      </w:r>
      <w:r>
        <w:t xml:space="preserve">Map high-risk zones in United States Houston using LiDAR, soil permeability data, and socio-economic indicators to identify communities most vulnerable to flooding.</w:t>
      </w:r>
    </w:p>
    <w:p>
      <w:pPr>
        <w:numPr>
          <w:ilvl w:val="0"/>
          <w:numId w:val="1001"/>
        </w:numPr>
        <w:pStyle w:val="Compact"/>
      </w:pPr>
      <w:r>
        <w:rPr>
          <w:bCs/>
          <w:b/>
        </w:rPr>
        <w:t xml:space="preserve">Develop Adaptive Infrastructure Models:</w:t>
      </w:r>
      <w:r>
        <w:t xml:space="preserve"> </w:t>
      </w:r>
      <w:r>
        <w:t xml:space="preserve">Design a hybrid system integrating bioswales, permeable pavements, and AI-managed retention ponds optimized for Houston's specific rainfall patterns.</w:t>
      </w:r>
    </w:p>
    <w:p>
      <w:pPr>
        <w:numPr>
          <w:ilvl w:val="0"/>
          <w:numId w:val="1001"/>
        </w:numPr>
        <w:pStyle w:val="Compact"/>
      </w:pPr>
      <w:r>
        <w:rPr>
          <w:bCs/>
          <w:b/>
        </w:rPr>
        <w:t xml:space="preserve">Evaluate Economic &amp; Environmental Impact:</w:t>
      </w:r>
      <w:r>
        <w:t xml:space="preserve"> </w:t>
      </w:r>
      <w:r>
        <w:t xml:space="preserve">Quantify cost-benefit analysis of proposed solutions against current practices using the EPA’s Storm Water Management Model (SWMM).</w:t>
      </w:r>
    </w:p>
    <w:p>
      <w:pPr>
        <w:numPr>
          <w:ilvl w:val="0"/>
          <w:numId w:val="1001"/>
        </w:numPr>
        <w:pStyle w:val="Compact"/>
      </w:pPr>
      <w:r>
        <w:rPr>
          <w:bCs/>
          <w:b/>
        </w:rPr>
        <w:t xml:space="preserve">Create Policy Frameworks:</w:t>
      </w:r>
      <w:r>
        <w:t xml:space="preserve"> </w:t>
      </w:r>
      <w:r>
        <w:t xml:space="preserve">Propose city ordinances requiring new developments to incorporate nature-based flood mitigation, informed by findings.</w:t>
      </w:r>
    </w:p>
    <w:bookmarkEnd w:id="23"/>
    <w:bookmarkStart w:id="24" w:name="Xe317b82f67051d63dcfcd26bc01921a0a6166d4"/>
    <w:p>
      <w:pPr>
        <w:pStyle w:val="Heading2"/>
      </w:pPr>
      <w:r>
        <w:t xml:space="preserve">Methodology: The Environmental Engineer's Role</w:t>
      </w:r>
    </w:p>
    <w:p>
      <w:pPr>
        <w:pStyle w:val="FirstParagraph"/>
      </w:pPr>
      <w:r>
        <w:t xml:space="preserve">This interdisciplinary project will be led by an Environmental Engineer with expertise in hydrology, sustainable infrastructure, and community engagement. Phase 1 involves deploying low-cost IoT sensors across six Houston watersheds (e.g., Buffalo Bayou, Brays Bayou) to collect real-time data on water velocity, sediment load, and rainfall intensity. The Environmental Engineer will collaborate with the University of Houston’s Center for Urban Energy and Harris County Flood Control District to calibrate models. Phase 2 employs machine learning algorithms trained on historical flood data (2010–2023) to simulate infrastructure performance under future climate scenarios. Crucially, the Environmental Engineer will facilitate workshops with residents in flood-prone neighborhoods like Sunnyside and Kashmere Gardens to ensure solutions align with community needs—addressing both technical and social equity dimensions. Phase 3 tests pilot projects in two Houston neighborhoods, measuring reductions in peak flow rates and groundwater recharge.</w:t>
      </w:r>
    </w:p>
    <w:bookmarkEnd w:id="24"/>
    <w:bookmarkStart w:id="25" w:name="X619ef11dfbc08ded802a5ced10a1d594b4e6e5a"/>
    <w:p>
      <w:pPr>
        <w:pStyle w:val="Heading2"/>
      </w:pPr>
      <w:r>
        <w:t xml:space="preserve">Significance &amp; Relevance to United States Houston</w:t>
      </w:r>
    </w:p>
    <w:p>
      <w:pPr>
        <w:pStyle w:val="FirstParagraph"/>
      </w:pPr>
      <w:r>
        <w:t xml:space="preserve">This Research Proposal delivers actionable outcomes for United States Houston’s immediate crisis while setting a national benchmark. Success will directly support the City of Houston’s "Houston Tomorrow" resilience plan, which prioritizes equitable flood protection. By focusing on the Environmental Engineer as the central architect—not just a technical consultant—the project ensures solutions are implementable within Houston’s regulatory and budgetary constraints. The proposed AI-enhanced monitoring system could reduce emergency response times by 40% (based on pilot data from Austin, TX), saving lives and property. Furthermore, this framework offers scalable lessons for other U.S. cities facing similar challenges: New Orleans (flooding), Miami (sea-level rise), and Los Angeles (drought-flooding cycles). For United States Houston specifically, the project promises to lower flood insurance premiums for residents through demonstrable risk reduction—a critical factor in a city where 45% of households are underinsured (FEMA, 2023).</w:t>
      </w:r>
    </w:p>
    <w:bookmarkEnd w:id="25"/>
    <w:bookmarkStart w:id="26" w:name="expected-outcomes-dissemination"/>
    <w:p>
      <w:pPr>
        <w:pStyle w:val="Heading2"/>
      </w:pPr>
      <w:r>
        <w:t xml:space="preserve">Expected Outcomes &amp; Dissemination</w:t>
      </w:r>
    </w:p>
    <w:p>
      <w:pPr>
        <w:pStyle w:val="FirstParagraph"/>
      </w:pPr>
      <w:r>
        <w:t xml:space="preserve">Deliverables include: (1) A comprehensive flood vulnerability atlas for United States Houston; (2) Open-source AI models for stormwater forecasting; (3) Cost-optimized design guidelines for city planners and developers. The Environmental Engineer will present findings at the American Society of Civil Engineers’ 2025 Houston Conference and collaborate with Harris County to integrate results into zoning codes. An interactive web portal will allow community members to access localized flood risk scores, fostering public engagement—a key pillar of Houston’s resilience strategy. Ultimately, this Research Proposal positions United States Houston as a leader in climate-responsive urban engineering, proving that environmental innovation can drive both ecological health and economic stability.</w:t>
      </w:r>
    </w:p>
    <w:bookmarkEnd w:id="26"/>
    <w:bookmarkStart w:id="27" w:name="conclusion"/>
    <w:p>
      <w:pPr>
        <w:pStyle w:val="Heading2"/>
      </w:pPr>
      <w:r>
        <w:t xml:space="preserve">Conclusion</w:t>
      </w:r>
    </w:p>
    <w:p>
      <w:pPr>
        <w:pStyle w:val="FirstParagraph"/>
      </w:pPr>
      <w:r>
        <w:t xml:space="preserve">The escalating climate threats facing United States Houston demand more than incremental fixes—they require transformative leadership from an Environmental Engineer. This Research Proposal provides the roadmap for embedding resilience into the city’s physical and institutional fabric. By prioritizing data-driven, community-informed solutions tailored to Houston’s unique challenges, we can mitigate disaster impacts and redefine urban living in one of America’s most dynamic cities. The time for reactive engineering is over; the era of proactive environmental stewardship in United States Houston must begin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Resilience in United States Houston through Environmental Engineering Innovation</dc:title>
  <dc:creator/>
  <dc:language>en</dc:language>
  <cp:keywords/>
  <dcterms:created xsi:type="dcterms:W3CDTF">2026-07-23T01:39:31Z</dcterms:created>
  <dcterms:modified xsi:type="dcterms:W3CDTF">2026-07-23T01:39:31Z</dcterms:modified>
</cp:coreProperties>
</file>

<file path=docProps/custom.xml><?xml version="1.0" encoding="utf-8"?>
<Properties xmlns="http://schemas.openxmlformats.org/officeDocument/2006/custom-properties" xmlns:vt="http://schemas.openxmlformats.org/officeDocument/2006/docPropsVTypes"/>
</file>