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bookmarkStart w:id="28" w:name="X74b86f6cc6b017421905f804f3a08a239668ea4"/>
    <w:p>
      <w:pPr>
        <w:pStyle w:val="Heading1"/>
      </w:pPr>
      <w:r>
        <w:t xml:space="preserve">Research Proposal: Advancing Urban Resilience Through Environmental Engineering in New York City, United States</w:t>
      </w:r>
    </w:p>
    <w:bookmarkStart w:id="20" w:name="abstract"/>
    <w:p>
      <w:pPr>
        <w:pStyle w:val="Heading2"/>
      </w:pPr>
      <w:r>
        <w:t xml:space="preserve">Abstract</w:t>
      </w:r>
    </w:p>
    <w:p>
      <w:pPr>
        <w:pStyle w:val="FirstParagraph"/>
      </w:pPr>
      <w:r>
        <w:t xml:space="preserve">This research proposal outlines a critical investigation into the application of cutting-edge environmental engineering solutions to address systemic sustainability challenges facing New York City (NYC), the largest and most complex urban center in the United States. As a globally significant metropolis, NYC confronts unprecedented pressures from climate change, aging infrastructure, population density, and environmental equity disparities. This proposal positions an Environmental Engineer as the pivotal lead to develop adaptive, scalable strategies for resilient water management, air quality improvement, and green infrastructure integration within the unique context of the United States' most populous city. The research will generate actionable data for municipal decision-making and establish a replicable model for urban environmental engineering in global megacities.</w:t>
      </w:r>
    </w:p>
    <w:bookmarkEnd w:id="20"/>
    <w:bookmarkStart w:id="21" w:name="X22a4e2be0278498cbb28e39acc84f178ce4b2bf"/>
    <w:p>
      <w:pPr>
        <w:pStyle w:val="Heading2"/>
      </w:pPr>
      <w:r>
        <w:t xml:space="preserve">1. Introduction: The Imperative for Environmental Engineering in NYC</w:t>
      </w:r>
    </w:p>
    <w:p>
      <w:pPr>
        <w:pStyle w:val="FirstParagraph"/>
      </w:pPr>
      <w:r>
        <w:t xml:space="preserve">New York City, representing a microcosm of the United States' urban challenges, demands sophisticated environmental engineering expertise to navigate its intricate ecological and infrastructural landscape. With over 8.3 million residents concentrated across five boroughs on a vulnerable coastal perimeter, NYC faces escalating threats from sea-level rise (projected to increase by 1-4 feet by 2100), extreme precipitation events (exacerbating combined sewer overflows), and persistent air pollution disproportionately impacting marginalized communities. The role of the Environmental Engineer is not merely technical but fundamentally strategic within the city's sustainability framework, as defined by initiatives like NYC's Local Law 97 and Climate Resiliency Plan. This research directly responds to these mandates, leveraging environmental engineering principles to transform environmental challenges into opportunities for equitable urban renewal.</w:t>
      </w:r>
    </w:p>
    <w:bookmarkEnd w:id="21"/>
    <w:bookmarkStart w:id="22" w:name="Xc69d849b279ada678042be05c1afa5899e0c585"/>
    <w:p>
      <w:pPr>
        <w:pStyle w:val="Heading2"/>
      </w:pPr>
      <w:r>
        <w:t xml:space="preserve">2. Problem Statement: Critical Gaps in Current NYC Environmental Engineering Practice</w:t>
      </w:r>
    </w:p>
    <w:p>
      <w:pPr>
        <w:pStyle w:val="FirstParagraph"/>
      </w:pPr>
      <w:r>
        <w:t xml:space="preserve">Despite significant investments (e.g., NYC Department of Environmental Protection's $10+ billion Green Infrastructure Plan), systemic gaps persist. Current environmental engineering approaches often operate in silos, failing to holistically integrate climate adaptation, public health outcomes, and social equity. Key challenges include:</w:t>
      </w:r>
    </w:p>
    <w:p>
      <w:pPr>
        <w:numPr>
          <w:ilvl w:val="0"/>
          <w:numId w:val="1001"/>
        </w:numPr>
        <w:pStyle w:val="Compact"/>
      </w:pPr>
      <w:r>
        <w:rPr>
          <w:bCs/>
          <w:b/>
        </w:rPr>
        <w:t xml:space="preserve">Water Infrastructure Resilience:</w:t>
      </w:r>
      <w:r>
        <w:t xml:space="preserve"> </w:t>
      </w:r>
      <w:r>
        <w:t xml:space="preserve">Over 75% of NYC's combined sewer systems overflow during heavy rain events (NYC DEP, 2023), contaminating waterways like the East River and Hudson River, impacting public health and ecosystems.</w:t>
      </w:r>
    </w:p>
    <w:p>
      <w:pPr>
        <w:numPr>
          <w:ilvl w:val="0"/>
          <w:numId w:val="1001"/>
        </w:numPr>
        <w:pStyle w:val="Compact"/>
      </w:pPr>
      <w:r>
        <w:rPr>
          <w:bCs/>
          <w:b/>
        </w:rPr>
        <w:t xml:space="preserve">Air Quality Disparities:</w:t>
      </w:r>
      <w:r>
        <w:t xml:space="preserve"> </w:t>
      </w:r>
      <w:r>
        <w:t xml:space="preserve">Neighborhoods in the Bronx and South Brooklyn consistently rank among NYC's worst for PM2.5 levels (NYC Health, 2023), linked to industrial activity, traffic density, and lack of green buffers – areas requiring targeted environmental engineering interventions.</w:t>
      </w:r>
    </w:p>
    <w:p>
      <w:pPr>
        <w:numPr>
          <w:ilvl w:val="0"/>
          <w:numId w:val="1001"/>
        </w:numPr>
        <w:pStyle w:val="Compact"/>
      </w:pPr>
      <w:r>
        <w:rPr>
          <w:bCs/>
          <w:b/>
        </w:rPr>
        <w:t xml:space="preserve">Climate Adaptation Deficits:</w:t>
      </w:r>
      <w:r>
        <w:t xml:space="preserve"> </w:t>
      </w:r>
      <w:r>
        <w:t xml:space="preserve">While projects like the Big U exist, there is insufficient data-driven integration of real-time sensor networks and predictive modeling to optimize environmental engineering solutions at neighborhood scales across the United States' most complex city.</w:t>
      </w:r>
    </w:p>
    <w:p>
      <w:pPr>
        <w:pStyle w:val="FirstParagraph"/>
      </w:pPr>
      <w:r>
        <w:t xml:space="preserve">This research addresses these gaps through an Environmental Engineer-led, data-intensive framework tailored to NYC's unique geography and socio-economic fabric.</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 Dynamic Climate-Resilient Water Management Model:</w:t>
      </w:r>
      <w:r>
        <w:t xml:space="preserve"> </w:t>
      </w:r>
      <w:r>
        <w:t xml:space="preserve">Create a predictive environmental engineering tool integrating hyperlocal rainfall data, sewer capacity modeling, and real-time water quality monitoring to reduce combined sewer overflows by 30% in targeted pilot zones (e.g., Jamaica Bay watershed) within three years.</w:t>
      </w:r>
    </w:p>
    <w:p>
      <w:pPr>
        <w:numPr>
          <w:ilvl w:val="0"/>
          <w:numId w:val="1002"/>
        </w:numPr>
        <w:pStyle w:val="Compact"/>
      </w:pPr>
      <w:r>
        <w:rPr>
          <w:bCs/>
          <w:b/>
        </w:rPr>
        <w:t xml:space="preserve">Quantify Equity Impacts of Green Infrastructure:</w:t>
      </w:r>
      <w:r>
        <w:t xml:space="preserve"> </w:t>
      </w:r>
      <w:r>
        <w:t xml:space="preserve">Assess how strategically placed bioswales, green roofs, and urban forests (designed by an Environmental Engineer) reduce PM2.5 levels and heat island effects in high-risk communities (e.g., Sunset Park), establishing a quantifiable equity index for future projects.</w:t>
      </w:r>
    </w:p>
    <w:p>
      <w:pPr>
        <w:numPr>
          <w:ilvl w:val="0"/>
          <w:numId w:val="1002"/>
        </w:numPr>
        <w:pStyle w:val="Compact"/>
      </w:pPr>
      <w:r>
        <w:rPr>
          <w:bCs/>
          <w:b/>
        </w:rPr>
        <w:t xml:space="preserve">Optimize Urban Air Quality Networks:</w:t>
      </w:r>
      <w:r>
        <w:t xml:space="preserve"> </w:t>
      </w:r>
      <w:r>
        <w:t xml:space="preserve">Propose a scalable, low-cost sensor network design managed by Environmental Engineers to identify pollution hotspots with precision, informing targeted regulatory actions and community health interventions across NYC boroughs.</w:t>
      </w:r>
    </w:p>
    <w:bookmarkEnd w:id="23"/>
    <w:bookmarkStart w:id="24" w:name="X38548c7e6330bc279acc4efe024cda256e7d6dd"/>
    <w:p>
      <w:pPr>
        <w:pStyle w:val="Heading2"/>
      </w:pPr>
      <w:r>
        <w:t xml:space="preserve">4. Methodology: An Environmental Engineer's Actionable Framework</w:t>
      </w:r>
    </w:p>
    <w:p>
      <w:pPr>
        <w:pStyle w:val="FirstParagraph"/>
      </w:pPr>
      <w:r>
        <w:t xml:space="preserve">The research employs a mixed-methods approach led by an experienced Environmental Engineer with municipal infrastructure expertise, ensuring practical applicability for the United States' most demanding urban environment:</w:t>
      </w:r>
    </w:p>
    <w:p>
      <w:pPr>
        <w:numPr>
          <w:ilvl w:val="0"/>
          <w:numId w:val="1003"/>
        </w:numPr>
        <w:pStyle w:val="Compact"/>
      </w:pPr>
      <w:r>
        <w:rPr>
          <w:bCs/>
          <w:b/>
        </w:rPr>
        <w:t xml:space="preserve">Phase 1 (Months 1-6):</w:t>
      </w:r>
      <w:r>
        <w:t xml:space="preserve"> </w:t>
      </w:r>
      <w:r>
        <w:t xml:space="preserve">Comprehensive data synthesis from NYC DEP, NYC Health, and NYSDEC datasets; field surveys of pilot zones; community stakeholder workshops in priority neighborhoods to identify co-benefits (e.g., job creation, park access).</w:t>
      </w:r>
    </w:p>
    <w:p>
      <w:pPr>
        <w:numPr>
          <w:ilvl w:val="0"/>
          <w:numId w:val="1003"/>
        </w:numPr>
        <w:pStyle w:val="Compact"/>
      </w:pPr>
      <w:r>
        <w:rPr>
          <w:bCs/>
          <w:b/>
        </w:rPr>
        <w:t xml:space="preserve">Phase 2 (Months 7-18):</w:t>
      </w:r>
      <w:r>
        <w:t xml:space="preserve"> </w:t>
      </w:r>
      <w:r>
        <w:t xml:space="preserve">Development and calibration of the Water Management Model using machine learning on historical overflow data. Deployment of low-cost air quality sensors in targeted zones; analysis of green infrastructure performance metrics.</w:t>
      </w:r>
    </w:p>
    <w:p>
      <w:pPr>
        <w:numPr>
          <w:ilvl w:val="0"/>
          <w:numId w:val="1003"/>
        </w:numPr>
        <w:pStyle w:val="Compact"/>
      </w:pPr>
      <w:r>
        <w:rPr>
          <w:bCs/>
          <w:b/>
        </w:rPr>
        <w:t xml:space="preserve">Phase 3 (Months 19-24):</w:t>
      </w:r>
      <w:r>
        <w:t xml:space="preserve"> </w:t>
      </w:r>
      <w:r>
        <w:t xml:space="preserve">Integration of findings into a policy-ready Environmental Engineering toolkit for NYC agencies, including cost-benefit analyses and equity impact assessments. Dissemination through workshops with NYC Council members and community boards.</w:t>
      </w:r>
    </w:p>
    <w:bookmarkEnd w:id="24"/>
    <w:bookmarkStart w:id="25" w:name="significance-expected-impact"/>
    <w:p>
      <w:pPr>
        <w:pStyle w:val="Heading2"/>
      </w:pPr>
      <w:r>
        <w:t xml:space="preserve">5. Significance &amp; Expected Impact</w:t>
      </w:r>
    </w:p>
    <w:p>
      <w:pPr>
        <w:pStyle w:val="FirstParagraph"/>
      </w:pPr>
      <w:r>
        <w:t xml:space="preserve">This research delivers transformative value for New York City as the epicenter of environmental engineering innovation in the United States:</w:t>
      </w:r>
    </w:p>
    <w:p>
      <w:pPr>
        <w:numPr>
          <w:ilvl w:val="0"/>
          <w:numId w:val="1004"/>
        </w:numPr>
        <w:pStyle w:val="Compact"/>
      </w:pPr>
      <w:r>
        <w:rPr>
          <w:bCs/>
          <w:b/>
        </w:rPr>
        <w:t xml:space="preserve">Operational Impact:</w:t>
      </w:r>
      <w:r>
        <w:t xml:space="preserve"> </w:t>
      </w:r>
      <w:r>
        <w:t xml:space="preserve">Provides NYC Department of Environmental Protection and Parks with a validated, scalable methodology to optimize infrastructure spending on water and air quality projects.</w:t>
      </w:r>
    </w:p>
    <w:p>
      <w:pPr>
        <w:numPr>
          <w:ilvl w:val="0"/>
          <w:numId w:val="1004"/>
        </w:numPr>
        <w:pStyle w:val="Compact"/>
      </w:pPr>
      <w:r>
        <w:rPr>
          <w:bCs/>
          <w:b/>
        </w:rPr>
        <w:t xml:space="preserve">Social Impact:</w:t>
      </w:r>
      <w:r>
        <w:t xml:space="preserve"> </w:t>
      </w:r>
      <w:r>
        <w:t xml:space="preserve">Directly advances environmental justice by ensuring engineering solutions prioritize health outcomes in overburdened communities, aligning with NYC's Justice for All initiative.</w:t>
      </w:r>
    </w:p>
    <w:p>
      <w:pPr>
        <w:numPr>
          <w:ilvl w:val="0"/>
          <w:numId w:val="1004"/>
        </w:numPr>
        <w:pStyle w:val="Compact"/>
      </w:pPr>
      <w:r>
        <w:rPr>
          <w:bCs/>
          <w:b/>
        </w:rPr>
        <w:t xml:space="preserve">Professional &amp; Academic Impact:</w:t>
      </w:r>
      <w:r>
        <w:t xml:space="preserve"> </w:t>
      </w:r>
      <w:r>
        <w:t xml:space="preserve">Establishes a new benchmark for Environmental Engineering research in dense urban settings, contributing to curricula at institutions like Columbia University and NYU Tandon School of Engineering. The model is designed for replication across other US cities facing similar challenges (e.g., Chicago, Boston).</w:t>
      </w:r>
    </w:p>
    <w:bookmarkEnd w:id="25"/>
    <w:bookmarkStart w:id="26" w:name="X6ca659b770bd19f6f7f7e253ec559e82127e79f"/>
    <w:p>
      <w:pPr>
        <w:pStyle w:val="Heading2"/>
      </w:pPr>
      <w:r>
        <w:t xml:space="preserve">6. Conclusion: An Urgent Call for Environmental Engineering Leadership</w:t>
      </w:r>
    </w:p>
    <w:p>
      <w:pPr>
        <w:pStyle w:val="FirstParagraph"/>
      </w:pPr>
      <w:r>
        <w:t xml:space="preserve">New York City stands at a pivotal moment where environmental engineering expertise is not optional—it is the cornerstone of survival and prosperity in the 21st century. This research proposal leverages the critical role of the Environmental Engineer to develop solutions that are technically sound, socially just, and economically viable within the specific context of United States New York City. By focusing on measurable outcomes—reduced overflows, cleaner air in vulnerable neighborhoods, and data-driven policy—the project delivers immediate value to NYC residents while creating a blueprint for urban environmental resilience nationwide. We urge investment in this research to empower Environmental Engineers as the indispensable architects of a sustainable, equitable, and resilient New York City for generations to come.</w:t>
      </w:r>
    </w:p>
    <w:bookmarkEnd w:id="26"/>
    <w:bookmarkStart w:id="27" w:name="references-selected"/>
    <w:p>
      <w:pPr>
        <w:pStyle w:val="Heading2"/>
      </w:pPr>
      <w:r>
        <w:t xml:space="preserve">7. References (Selected)</w:t>
      </w:r>
    </w:p>
    <w:p>
      <w:pPr>
        <w:numPr>
          <w:ilvl w:val="0"/>
          <w:numId w:val="1005"/>
        </w:numPr>
        <w:pStyle w:val="Compact"/>
      </w:pPr>
      <w:r>
        <w:t xml:space="preserve">New York City Department of Environmental Protection (DEP). (2023). *Combined Sewer Overflow Report*. NYC.gov/dep.</w:t>
      </w:r>
    </w:p>
    <w:p>
      <w:pPr>
        <w:numPr>
          <w:ilvl w:val="0"/>
          <w:numId w:val="1005"/>
        </w:numPr>
        <w:pStyle w:val="Compact"/>
      </w:pPr>
      <w:r>
        <w:t xml:space="preserve">New York City Health Department. (2023). *Air Quality and Health Report*. NYC.gov/health.</w:t>
      </w:r>
    </w:p>
    <w:p>
      <w:pPr>
        <w:numPr>
          <w:ilvl w:val="0"/>
          <w:numId w:val="1005"/>
        </w:numPr>
        <w:pStyle w:val="Compact"/>
      </w:pPr>
      <w:r>
        <w:t xml:space="preserve">NYS Climate Action Council. (2021). *New York State Climate Leadership and Community Protection Act Plan*.</w:t>
      </w:r>
    </w:p>
    <w:p>
      <w:pPr>
        <w:numPr>
          <w:ilvl w:val="0"/>
          <w:numId w:val="1005"/>
        </w:numPr>
        <w:pStyle w:val="Compact"/>
      </w:pPr>
      <w:r>
        <w:t xml:space="preserve">Environmental Engineering Journal of the American Society of Civil Engineers. (2023). *Urban Green Infrastructure for Resilience: Lessons from Megacities*. DOI: 10.xxxx</w:t>
      </w:r>
    </w:p>
    <w:p>
      <w:pPr>
        <w:pStyle w:val="FirstParagraph"/>
      </w:pPr>
      <w:r>
        <w:rPr>
          <w:iCs/>
          <w:i/>
        </w:rPr>
        <w:t xml:space="preserve">This research proposal is designed explicitly for implementation within the United States New York City context, emphasizing the critical, actionable role of the Environmental Engineer in solving its most pressing environmental challenges. All components directly address NYC-specific data, policies, and community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New York City</dc:title>
  <dc:creator/>
  <dc:language>en</dc:language>
  <cp:keywords/>
  <dcterms:created xsi:type="dcterms:W3CDTF">2026-07-24T04:54:29Z</dcterms:created>
  <dcterms:modified xsi:type="dcterms:W3CDTF">2026-07-24T04:54:29Z</dcterms:modified>
</cp:coreProperties>
</file>

<file path=docProps/custom.xml><?xml version="1.0" encoding="utf-8"?>
<Properties xmlns="http://schemas.openxmlformats.org/officeDocument/2006/custom-properties" xmlns:vt="http://schemas.openxmlformats.org/officeDocument/2006/docPropsVTypes"/>
</file>