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27" w:name="X80afa5af36e0a2be461d7f4c1645482e63c9992"/>
    <w:p>
      <w:pPr>
        <w:pStyle w:val="Heading1"/>
      </w:pPr>
      <w:r>
        <w:t xml:space="preserve">Research Proposal: Advancing Environmental Engineering Practices for Sustainable Urban Development in Caracas, Venezuela</w:t>
      </w:r>
    </w:p>
    <w:bookmarkStart w:id="20" w:name="Xd098f9d9b247176ac7ef3c023c9ea1a7178cb20"/>
    <w:p>
      <w:pPr>
        <w:pStyle w:val="Heading2"/>
      </w:pPr>
      <w:r>
        <w:t xml:space="preserve">1. Introduction: The Critical Imperative of Environmental Engineering in Caracas</w:t>
      </w:r>
    </w:p>
    <w:p>
      <w:pPr>
        <w:pStyle w:val="FirstParagraph"/>
      </w:pPr>
      <w:r>
        <w:t xml:space="preserve">The city of Caracas, Venezuela’s political and economic heartland, faces an escalating environmental crisis that directly threatens public health, ecological stability, and socio-economic recovery. With over 3 million residents concentrated in a rapidly urbanizing basin surrounded by the majestic Venezuelan Andes, Caracas grapples with severe air pollution (exceeding WHO guidelines by 400%), deteriorating water infrastructure (with less than 50% of households receiving safe drinking water), and catastrophic waste management failures that choke neighborhoods. This research proposes a targeted investigation into</w:t>
      </w:r>
      <w:r>
        <w:t xml:space="preserve"> </w:t>
      </w:r>
      <w:r>
        <w:rPr>
          <w:bCs/>
          <w:b/>
        </w:rPr>
        <w:t xml:space="preserve">Environmental Engineer</w:t>
      </w:r>
      <w:r>
        <w:t xml:space="preserve">-led interventions designed specifically for Caracas’ unique urban challenges, emphasizing scalable, community-integrated solutions amid Venezuela’s unprecedented socio-economic context.</w:t>
      </w:r>
    </w:p>
    <w:bookmarkEnd w:id="20"/>
    <w:bookmarkStart w:id="21" w:name="Xeb74ccfda8c9ebc92e9a833fec29edc9b1fe649"/>
    <w:p>
      <w:pPr>
        <w:pStyle w:val="Heading2"/>
      </w:pPr>
      <w:r>
        <w:t xml:space="preserve">2. Problem Statement: Environmental Degradation as a Multi-Dimensional Crisis in Caracas</w:t>
      </w:r>
    </w:p>
    <w:p>
      <w:pPr>
        <w:pStyle w:val="FirstParagraph"/>
      </w:pPr>
      <w:r>
        <w:t xml:space="preserve">Venezuela’s political and economic collapse has directly accelerated environmental neglect in Caracas. Critical infrastructure maintenance has been abandoned, leading to widespread water contamination from leaking pipes (often mixing with sewage), uncontrolled solid waste accumulation in informal settlements like Catia and Petare, and rampant vehicular emissions due to the influx of outdated vehicles. According to the Venezuelan Institute for Scientific Research (IVIC) 2023 report, Caracas recorded PM2.5 levels averaging 85 µg/m³ (WHO safe limit: 10 µg/m³), causing a 37% surge in respiratory illnesses among children under five since 2019. The absence of a coordinated</w:t>
      </w:r>
      <w:r>
        <w:t xml:space="preserve"> </w:t>
      </w:r>
      <w:r>
        <w:rPr>
          <w:bCs/>
          <w:b/>
        </w:rPr>
        <w:t xml:space="preserve">Environmental Engineer</w:t>
      </w:r>
      <w:r>
        <w:t xml:space="preserve"> </w:t>
      </w:r>
      <w:r>
        <w:t xml:space="preserve">framework has left communities without technical expertise to address these systemic failures, resulting in preventable health emergencies and environmental degradation that further entrenches poverty. This research directly confronts this void.</w:t>
      </w:r>
    </w:p>
    <w:bookmarkEnd w:id="21"/>
    <w:bookmarkStart w:id="22" w:name="Xd740653408cb28491df196ebaef984f5016e2b2"/>
    <w:p>
      <w:pPr>
        <w:pStyle w:val="Heading2"/>
      </w:pPr>
      <w:r>
        <w:t xml:space="preserve">3. Research Objectives: Contextualized for Caracas' Realities</w:t>
      </w:r>
    </w:p>
    <w:p>
      <w:pPr>
        <w:pStyle w:val="FirstParagraph"/>
      </w:pPr>
      <w:r>
        <w:t xml:space="preserve">This study will pursue three primary objectives, meticulously adapted to the constraints and opportunities of Venezuela Caracas:</w:t>
      </w:r>
    </w:p>
    <w:p>
      <w:pPr>
        <w:numPr>
          <w:ilvl w:val="0"/>
          <w:numId w:val="1001"/>
        </w:numPr>
        <w:pStyle w:val="Compact"/>
      </w:pPr>
      <w:r>
        <w:rPr>
          <w:bCs/>
          <w:b/>
        </w:rPr>
        <w:t xml:space="preserve">Objective 1:</w:t>
      </w:r>
      <w:r>
        <w:t xml:space="preserve"> </w:t>
      </w:r>
      <w:r>
        <w:t xml:space="preserve">To conduct a granular assessment of air pollution sources (vehicle emissions, industrial outgassing from informal sectors) and water quality hotspots in Caracas’ most vulnerable districts using low-cost sensor networks and community-based sampling.</w:t>
      </w:r>
    </w:p>
    <w:p>
      <w:pPr>
        <w:numPr>
          <w:ilvl w:val="0"/>
          <w:numId w:val="1001"/>
        </w:numPr>
        <w:pStyle w:val="Compact"/>
      </w:pPr>
      <w:r>
        <w:rPr>
          <w:bCs/>
          <w:b/>
        </w:rPr>
        <w:t xml:space="preserve">Objective 2:</w:t>
      </w:r>
      <w:r>
        <w:t xml:space="preserve"> </w:t>
      </w:r>
      <w:r>
        <w:t xml:space="preserve">To co-design with local communities, municipal authorities, and nascent grassroots environmental groups feasible</w:t>
      </w:r>
      <w:r>
        <w:t xml:space="preserve"> </w:t>
      </w:r>
      <w:r>
        <w:rPr>
          <w:bCs/>
          <w:b/>
        </w:rPr>
        <w:t xml:space="preserve">Environmental Engineer</w:t>
      </w:r>
      <w:r>
        <w:t xml:space="preserve">-led interventions for decentralized waste management (e.g., community composting hubs) and rainwater harvesting systems tailored to Caracas’ rainy season patterns.</w:t>
      </w:r>
    </w:p>
    <w:p>
      <w:pPr>
        <w:numPr>
          <w:ilvl w:val="0"/>
          <w:numId w:val="1001"/>
        </w:numPr>
        <w:pStyle w:val="Compact"/>
      </w:pPr>
      <w:r>
        <w:rPr>
          <w:bCs/>
          <w:b/>
        </w:rPr>
        <w:t xml:space="preserve">Objective 3:</w:t>
      </w:r>
      <w:r>
        <w:t xml:space="preserve"> </w:t>
      </w:r>
      <w:r>
        <w:t xml:space="preserve">To evaluate the socio-economic feasibility of proposed solutions, prioritizing low-cost, locally maintainable technologies that can be implemented by municipal technicians or community cooperatives without dependence on imported equipment or foreign expertise.</w:t>
      </w:r>
    </w:p>
    <w:bookmarkEnd w:id="22"/>
    <w:bookmarkStart w:id="23" w:name="Xdbe2091a110b3bf203305eb29f09ec308f672f4"/>
    <w:p>
      <w:pPr>
        <w:pStyle w:val="Heading2"/>
      </w:pPr>
      <w:r>
        <w:t xml:space="preserve">4. Methodology: Pragmatic and Participatory Approaches</w:t>
      </w:r>
    </w:p>
    <w:p>
      <w:pPr>
        <w:pStyle w:val="FirstParagraph"/>
      </w:pPr>
      <w:r>
        <w:t xml:space="preserve">The methodology rejects theoretical models unsuited to Venezuela Caracas’ reality. It employs a mixed-methods, action-research framework:</w:t>
      </w:r>
    </w:p>
    <w:p>
      <w:pPr>
        <w:numPr>
          <w:ilvl w:val="0"/>
          <w:numId w:val="1002"/>
        </w:numPr>
        <w:pStyle w:val="Compact"/>
      </w:pPr>
      <w:r>
        <w:rPr>
          <w:bCs/>
          <w:b/>
        </w:rPr>
        <w:t xml:space="preserve">Phase 1 (3 months): Baseline Assessment</w:t>
      </w:r>
      <w:r>
        <w:t xml:space="preserve"> </w:t>
      </w:r>
      <w:r>
        <w:t xml:space="preserve">- Deploy 50 low-cost AQI and water quality sensors across 10 high-risk barrios (e.g., La Vega, Los Caobos). Partner with Universidad Central de Venezuela’s Environmental Engineering department to validate data. Conduct focus groups with community leaders on daily environmental challenges.</w:t>
      </w:r>
    </w:p>
    <w:p>
      <w:pPr>
        <w:numPr>
          <w:ilvl w:val="0"/>
          <w:numId w:val="1002"/>
        </w:numPr>
        <w:pStyle w:val="Compact"/>
      </w:pPr>
      <w:r>
        <w:rPr>
          <w:bCs/>
          <w:b/>
        </w:rPr>
        <w:t xml:space="preserve">Phase 2 (6 months): Co-Design &amp; Prototyping</w:t>
      </w:r>
      <w:r>
        <w:t xml:space="preserve"> </w:t>
      </w:r>
      <w:r>
        <w:t xml:space="preserve">- Workshops facilitated by practicing</w:t>
      </w:r>
      <w:r>
        <w:t xml:space="preserve"> </w:t>
      </w:r>
      <w:r>
        <w:rPr>
          <w:bCs/>
          <w:b/>
        </w:rPr>
        <w:t xml:space="preserve">Environmental Engineer</w:t>
      </w:r>
      <w:r>
        <w:t xml:space="preserve">s in Caracas (e.g., from the Venezuelan Society of Environmental Engineers) to adapt solutions. Prioritize using locally available materials: e.g., constructing biofilters from recycled plastic bottles and volcanic rock for water purification, or converting organic waste into compost via simple aerobic systems.</w:t>
      </w:r>
    </w:p>
    <w:p>
      <w:pPr>
        <w:numPr>
          <w:ilvl w:val="0"/>
          <w:numId w:val="1002"/>
        </w:numPr>
        <w:pStyle w:val="Compact"/>
      </w:pPr>
      <w:r>
        <w:rPr>
          <w:bCs/>
          <w:b/>
        </w:rPr>
        <w:t xml:space="preserve">Phase 3 (4 months): Pilot Implementation &amp; Impact Assessment</w:t>
      </w:r>
      <w:r>
        <w:t xml:space="preserve"> </w:t>
      </w:r>
      <w:r>
        <w:t xml:space="preserve">- Implement 3 pilot sites (1 waste management, 2 water resilience). Measure outcomes: reduction in pathogen levels in water samples; decrease in open-air trash accumulation; community adoption rates. Analyze cost-benefit using Venezuelan bolivar pricing.</w:t>
      </w:r>
    </w:p>
    <w:bookmarkEnd w:id="23"/>
    <w:bookmarkStart w:id="24" w:name="Xcdeb0b5a8ce8e5bbd6a3613da8dab1739001eda"/>
    <w:p>
      <w:pPr>
        <w:pStyle w:val="Heading2"/>
      </w:pPr>
      <w:r>
        <w:t xml:space="preserve">5. Significance for Venezuela Caracas: Beyond Academic Contribution</w:t>
      </w:r>
    </w:p>
    <w:p>
      <w:pPr>
        <w:pStyle w:val="FirstParagraph"/>
      </w:pPr>
      <w:r>
        <w:t xml:space="preserve">This research transcends academia to deliver tangible impact for Venezuela Caracas:</w:t>
      </w:r>
    </w:p>
    <w:p>
      <w:pPr>
        <w:numPr>
          <w:ilvl w:val="0"/>
          <w:numId w:val="1003"/>
        </w:numPr>
        <w:pStyle w:val="Compact"/>
      </w:pPr>
      <w:r>
        <w:rPr>
          <w:bCs/>
          <w:b/>
        </w:rPr>
        <w:t xml:space="preserve">Immediate Public Health Benefits:</w:t>
      </w:r>
      <w:r>
        <w:t xml:space="preserve"> </w:t>
      </w:r>
      <w:r>
        <w:t xml:space="preserve">Directly targets the leading environmental cause of preventable mortality (air/water quality), offering measurable reductions in disease burden in the city’s most marginalized areas.</w:t>
      </w:r>
    </w:p>
    <w:p>
      <w:pPr>
        <w:numPr>
          <w:ilvl w:val="0"/>
          <w:numId w:val="1003"/>
        </w:numPr>
        <w:pStyle w:val="Compact"/>
      </w:pPr>
      <w:r>
        <w:rPr>
          <w:bCs/>
          <w:b/>
        </w:rPr>
        <w:t xml:space="preserve">Strengthening Local Capacity:</w:t>
      </w:r>
      <w:r>
        <w:t xml:space="preserve"> </w:t>
      </w:r>
      <w:r>
        <w:t xml:space="preserve">Builds a practical knowledge base and toolkit for Venezuelan</w:t>
      </w:r>
      <w:r>
        <w:t xml:space="preserve"> </w:t>
      </w:r>
      <w:r>
        <w:rPr>
          <w:bCs/>
          <w:b/>
        </w:rPr>
        <w:t xml:space="preserve">Environmental Engineer</w:t>
      </w:r>
      <w:r>
        <w:t xml:space="preserve">s currently working within constrained national systems, fostering local technical leadership rather than dependency on external aid.</w:t>
      </w:r>
    </w:p>
    <w:p>
      <w:pPr>
        <w:numPr>
          <w:ilvl w:val="0"/>
          <w:numId w:val="1003"/>
        </w:numPr>
        <w:pStyle w:val="Compact"/>
      </w:pPr>
      <w:r>
        <w:rPr>
          <w:bCs/>
          <w:b/>
        </w:rPr>
        <w:t xml:space="preserve">Sustainable Urban Resilience:</w:t>
      </w:r>
      <w:r>
        <w:t xml:space="preserve"> </w:t>
      </w:r>
      <w:r>
        <w:t xml:space="preserve">Proposes scalable models (e.g., neighborhood-level water filters) that function independently of failing centralized infrastructure – a critical need for Caracas’ future-proofing.</w:t>
      </w:r>
    </w:p>
    <w:p>
      <w:pPr>
        <w:numPr>
          <w:ilvl w:val="0"/>
          <w:numId w:val="1003"/>
        </w:numPr>
        <w:pStyle w:val="Compact"/>
      </w:pPr>
      <w:r>
        <w:rPr>
          <w:bCs/>
          <w:b/>
        </w:rPr>
        <w:t xml:space="preserve">Policy Influence:</w:t>
      </w:r>
      <w:r>
        <w:t xml:space="preserve"> </w:t>
      </w:r>
      <w:r>
        <w:t xml:space="preserve">Generates evidence-based recommendations for the Caracas Municipal Council and national agencies on integrating environmental engineering into post-crisis recovery planning, directly addressing Venezuela’s National Development Plan 2021-2035 priorities.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comprehensive digital map of Caracas’ environmental vulnerability zones.</w:t>
      </w:r>
    </w:p>
    <w:p>
      <w:pPr>
        <w:numPr>
          <w:ilvl w:val="0"/>
          <w:numId w:val="1004"/>
        </w:numPr>
        <w:pStyle w:val="Compact"/>
      </w:pPr>
      <w:r>
        <w:t xml:space="preserve">Practical, step-by-step technical guides for community-led waste management and water treatment using local resources (available in Spanish and English via free online platforms).</w:t>
      </w:r>
    </w:p>
    <w:p>
      <w:pPr>
        <w:numPr>
          <w:ilvl w:val="0"/>
          <w:numId w:val="1004"/>
        </w:numPr>
        <w:pStyle w:val="Compact"/>
      </w:pPr>
      <w:r>
        <w:t xml:space="preserve">A policy brief for the Ministry of Environment, Venezuela, advocating for mainstreaming environmental engineering principles into municipal planning.</w:t>
      </w:r>
    </w:p>
    <w:p>
      <w:pPr>
        <w:numPr>
          <w:ilvl w:val="0"/>
          <w:numId w:val="1004"/>
        </w:numPr>
        <w:pStyle w:val="Compact"/>
      </w:pPr>
      <w:r>
        <w:t xml:space="preserve">Workshops training 100+ community leaders and municipal staff in Caracas on implementing pilot solutions.</w:t>
      </w:r>
    </w:p>
    <w:p>
      <w:pPr>
        <w:pStyle w:val="FirstParagraph"/>
      </w:pPr>
      <w:r>
        <w:t xml:space="preserve">All outputs will be disseminated through Venezuelan channels: local radio networks (e.g., Radio Caracas), social media groups popular with Caraqueños, and partnerships with universities like UCV. The goal is not academic publication alone, but actionable knowledge for the people of Caracas.</w:t>
      </w:r>
    </w:p>
    <w:bookmarkEnd w:id="25"/>
    <w:bookmarkStart w:id="26" w:name="X86c679f93feabe36985dd3a64abb05bf04a8a88"/>
    <w:p>
      <w:pPr>
        <w:pStyle w:val="Heading2"/>
      </w:pPr>
      <w:r>
        <w:t xml:space="preserve">7. Conclusion: Environmental Engineering as a Pathway to Recovery</w:t>
      </w:r>
    </w:p>
    <w:p>
      <w:pPr>
        <w:pStyle w:val="FirstParagraph"/>
      </w:pPr>
      <w:r>
        <w:t xml:space="preserve">The environmental emergency in Venezuela Caracas is not merely an ecological issue; it is a fundamental barrier to societal recovery and human dignity. This research proposes that the</w:t>
      </w:r>
      <w:r>
        <w:t xml:space="preserve"> </w:t>
      </w:r>
      <w:r>
        <w:rPr>
          <w:bCs/>
          <w:b/>
        </w:rPr>
        <w:t xml:space="preserve">Environmental Engineer</w:t>
      </w:r>
      <w:r>
        <w:t xml:space="preserve">, through context-specific, community-driven science and technology, can be a pivotal force in turning the tide. By focusing on practical solutions rooted in Caracas’ material reality – utilizing local materials, empowering communities, and building technical capacity within Venezuela’s constrained system – this work offers a pathway to healthier neighborhoods and more resilient urban life. The success of this research will be measured not by academic citations alone, but by cleaner air in La Castellana neighborhoods, safe water flowing from taps in Petare, and community members proudly managing their own waste systems. For the people of Venezuela Caracas, this is the essential work of environmental engineering: turning crisis into opportunity for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Resilience in Caracas, Venezuela</dc:title>
  <dc:creator/>
  <dc:language>en</dc:language>
  <cp:keywords/>
  <dcterms:created xsi:type="dcterms:W3CDTF">2026-07-21T11:25:06Z</dcterms:created>
  <dcterms:modified xsi:type="dcterms:W3CDTF">2026-07-21T11:25:06Z</dcterms:modified>
</cp:coreProperties>
</file>

<file path=docProps/custom.xml><?xml version="1.0" encoding="utf-8"?>
<Properties xmlns="http://schemas.openxmlformats.org/officeDocument/2006/custom-properties" xmlns:vt="http://schemas.openxmlformats.org/officeDocument/2006/docPropsVTypes"/>
</file>