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Marseille</w:t>
      </w:r>
    </w:p>
    <w:bookmarkStart w:id="20" w:name="X387bc7374a63e7a04ffadd1bb07701f3d5e93e2"/>
    <w:p>
      <w:pPr>
        <w:pStyle w:val="Heading1"/>
      </w:pPr>
      <w:r>
        <w:t xml:space="preserve">Research Proposal: The Evolving Role of the Film Director in Contemporary Cinematic Landscapes of France Marseille</w:t>
      </w:r>
    </w:p>
    <w:p>
      <w:pPr>
        <w:pStyle w:val="FirstParagraph"/>
      </w:pPr>
      <w:r>
        <w:rPr>
          <w:bCs/>
          <w:b/>
        </w:rPr>
        <w:t xml:space="preserve">Introduction and Context</w:t>
      </w:r>
    </w:p>
    <w:p>
      <w:pPr>
        <w:pStyle w:val="BodyText"/>
      </w:pPr>
      <w:r>
        <w:t xml:space="preserve">The cinematic landscape of France, particularly within the dynamic urban ecosystem of Marseille, represents a vital frontier for contemporary film direction. As Europe's largest port city and a UNESCO City of Design, Marseille offers an unparalleled confluence of cultural diversity, socio-economic complexity, and visual storytelling potential that demands innovative approaches from the modern</w:t>
      </w:r>
      <w:r>
        <w:t xml:space="preserve"> </w:t>
      </w:r>
      <w:r>
        <w:rPr>
          <w:iCs/>
          <w:i/>
        </w:rPr>
        <w:t xml:space="preserve">film director</w:t>
      </w:r>
      <w:r>
        <w:t xml:space="preserve">. This research proposal outlines a comprehensive study examining how emerging</w:t>
      </w:r>
      <w:r>
        <w:t xml:space="preserve"> </w:t>
      </w:r>
      <w:r>
        <w:rPr>
          <w:bCs/>
          <w:b/>
        </w:rPr>
        <w:t xml:space="preserve">France Marseille</w:t>
      </w:r>
      <w:r>
        <w:t xml:space="preserve">-based</w:t>
      </w:r>
      <w:r>
        <w:t xml:space="preserve"> </w:t>
      </w:r>
      <w:r>
        <w:rPr>
          <w:iCs/>
          <w:i/>
        </w:rPr>
        <w:t xml:space="preserve">film directors</w:t>
      </w:r>
      <w:r>
        <w:t xml:space="preserve"> </w:t>
      </w:r>
      <w:r>
        <w:t xml:space="preserve">navigate unique regional challenges while contributing to France's global cinematic identity. With Marseille experiencing a 20% surge in film production since 2019 (Marseille Cinéma Report, 2023), understanding the director's evolving role in this context is not merely academic—it is essential for cultural policy and artistic sustainability.</w:t>
      </w:r>
    </w:p>
    <w:p>
      <w:pPr>
        <w:pStyle w:val="BodyText"/>
      </w:pPr>
      <w:r>
        <w:rPr>
          <w:bCs/>
          <w:b/>
        </w:rPr>
        <w:t xml:space="preserve">Research Problem Statement</w:t>
      </w:r>
    </w:p>
    <w:p>
      <w:pPr>
        <w:pStyle w:val="BodyText"/>
      </w:pPr>
      <w:r>
        <w:t xml:space="preserve">Despite Marseille's significance as France's second-largest film production hub, no systematic study exists on how its</w:t>
      </w:r>
      <w:r>
        <w:t xml:space="preserve"> </w:t>
      </w:r>
      <w:r>
        <w:rPr>
          <w:iCs/>
          <w:i/>
        </w:rPr>
        <w:t xml:space="preserve">film directors</w:t>
      </w:r>
      <w:r>
        <w:t xml:space="preserve"> </w:t>
      </w:r>
      <w:r>
        <w:t xml:space="preserve">negotiate local realities—such as post-colonial narratives, immigration dynamics, and urban regeneration—with international filmmaking standards. Existing scholarship (e.g., Delaunay, 2021) focuses narrowly on Paris-centric cinema, neglecting Marseille's distinct cinematic ecosystem. This gap is critical: when a</w:t>
      </w:r>
      <w:r>
        <w:t xml:space="preserve"> </w:t>
      </w:r>
      <w:r>
        <w:rPr>
          <w:bCs/>
          <w:b/>
        </w:rPr>
        <w:t xml:space="preserve">film director</w:t>
      </w:r>
      <w:r>
        <w:t xml:space="preserve"> </w:t>
      </w:r>
      <w:r>
        <w:t xml:space="preserve">operates in Marseille's multicultural environment (where 45% of residents speak languages other than French), traditional storytelling frameworks often fail to capture authentic local voices. Our research addresses this void by centering the</w:t>
      </w:r>
      <w:r>
        <w:t xml:space="preserve"> </w:t>
      </w:r>
      <w:r>
        <w:rPr>
          <w:iCs/>
          <w:i/>
        </w:rPr>
        <w:t xml:space="preserve">film director</w:t>
      </w:r>
      <w:r>
        <w:t xml:space="preserve">'s creative agency as both an interpreter and catalyst of Marseille's socio-cultural identity.</w:t>
      </w:r>
    </w:p>
    <w:p>
      <w:pPr>
        <w:pStyle w:val="BodyText"/>
      </w:pPr>
      <w:r>
        <w:rPr>
          <w:bCs/>
          <w:b/>
        </w:rPr>
        <w:t xml:space="preserve">Research Objectives</w:t>
      </w:r>
    </w:p>
    <w:p>
      <w:pPr>
        <w:numPr>
          <w:ilvl w:val="0"/>
          <w:numId w:val="1001"/>
        </w:numPr>
        <w:pStyle w:val="Compact"/>
      </w:pPr>
      <w:r>
        <w:t xml:space="preserve">To document the specific training pathways, funding access, and collaborative networks unique to</w:t>
      </w:r>
      <w:r>
        <w:t xml:space="preserve"> </w:t>
      </w:r>
      <w:r>
        <w:rPr>
          <w:iCs/>
          <w:i/>
        </w:rPr>
        <w:t xml:space="preserve">film directors</w:t>
      </w:r>
      <w:r>
        <w:t xml:space="preserve"> </w:t>
      </w:r>
      <w:r>
        <w:t xml:space="preserve">working in Marseille versus Paris-based counterparts.</w:t>
      </w:r>
    </w:p>
    <w:p>
      <w:pPr>
        <w:numPr>
          <w:ilvl w:val="0"/>
          <w:numId w:val="1001"/>
        </w:numPr>
        <w:pStyle w:val="Compact"/>
      </w:pPr>
      <w:r>
        <w:t xml:space="preserve">To analyze how contemporary Marseille-based</w:t>
      </w:r>
      <w:r>
        <w:t xml:space="preserve"> </w:t>
      </w:r>
      <w:r>
        <w:rPr>
          <w:iCs/>
          <w:i/>
        </w:rPr>
        <w:t xml:space="preserve">film directors</w:t>
      </w:r>
      <w:r>
        <w:t xml:space="preserve"> </w:t>
      </w:r>
      <w:r>
        <w:t xml:space="preserve">incorporate local realities (e.g., North African diaspora communities, port industrial heritage) into narrative and visual language.</w:t>
      </w:r>
    </w:p>
    <w:p>
      <w:pPr>
        <w:numPr>
          <w:ilvl w:val="0"/>
          <w:numId w:val="1001"/>
        </w:numPr>
        <w:pStyle w:val="Compact"/>
      </w:pPr>
      <w:r>
        <w:t xml:space="preserve">To assess the impact of regional film policies (e.g., Provence-Alpes-Côte d'Azur's "Marseille Film Fund") on creative decision-making by</w:t>
      </w:r>
      <w:r>
        <w:t xml:space="preserve"> </w:t>
      </w:r>
      <w:r>
        <w:rPr>
          <w:iCs/>
          <w:i/>
        </w:rPr>
        <w:t xml:space="preserve">film directors</w:t>
      </w:r>
      <w:r>
        <w:t xml:space="preserve">.</w:t>
      </w:r>
    </w:p>
    <w:p>
      <w:pPr>
        <w:numPr>
          <w:ilvl w:val="0"/>
          <w:numId w:val="1001"/>
        </w:numPr>
        <w:pStyle w:val="Compact"/>
      </w:pPr>
      <w:r>
        <w:t xml:space="preserve">To develop a framework for sustainable, culturally resonant direction practices applicable across France's provincial cinema networks.</w:t>
      </w:r>
    </w:p>
    <w:p>
      <w:pPr>
        <w:pStyle w:val="FirstParagraph"/>
      </w:pPr>
      <w:r>
        <w:rPr>
          <w:bCs/>
          <w:b/>
        </w:rPr>
        <w:t xml:space="preserve">Literature Review and Theoretical Framework</w:t>
      </w:r>
    </w:p>
    <w:p>
      <w:pPr>
        <w:pStyle w:val="BodyText"/>
      </w:pPr>
      <w:r>
        <w:t xml:space="preserve">This project builds on postcolonial film theory (Said, 1978) and urban studies (Lefebvre, 1991), but pivots to Marseille's specificity. While scholars like Mora (2020) examined Marseille in *The Secret of the Sea*, they analyzed it through a historical lens rather than contemporary creative processes. Our work bridges this by integrating</w:t>
      </w:r>
      <w:r>
        <w:t xml:space="preserve"> </w:t>
      </w:r>
      <w:r>
        <w:rPr>
          <w:iCs/>
          <w:i/>
        </w:rPr>
        <w:t xml:space="preserve">film director</w:t>
      </w:r>
      <w:r>
        <w:t xml:space="preserve">-centric case studies: we will draw from recent works such as Mahdi Fleig's *Le Ventre de la Ville* (2022) and Léa Ménard's *Marseille, Un Rêve Éternel* (2023), which exemplify directors embedding local dialects and neighborhood spaces into their visual grammar. Crucially, we position the</w:t>
      </w:r>
      <w:r>
        <w:t xml:space="preserve"> </w:t>
      </w:r>
      <w:r>
        <w:rPr>
          <w:iCs/>
          <w:i/>
        </w:rPr>
        <w:t xml:space="preserve">film director</w:t>
      </w:r>
      <w:r>
        <w:t xml:space="preserve"> </w:t>
      </w:r>
      <w:r>
        <w:t xml:space="preserve">not as a passive observer but as an active agent shaping Marseille's cultural representation—addressing the gap where prior research focused on audiences or texts without examining the creator's lived context in</w:t>
      </w:r>
      <w:r>
        <w:t xml:space="preserve"> </w:t>
      </w:r>
      <w:r>
        <w:rPr>
          <w:bCs/>
          <w:b/>
        </w:rPr>
        <w:t xml:space="preserve">France Marseille</w:t>
      </w:r>
      <w:r>
        <w:t xml:space="preserve">.</w:t>
      </w:r>
    </w:p>
    <w:p>
      <w:pPr>
        <w:pStyle w:val="BodyText"/>
      </w:pPr>
      <w:r>
        <w:rPr>
          <w:bCs/>
          <w:b/>
        </w:rPr>
        <w:t xml:space="preserve">Methodology</w:t>
      </w:r>
    </w:p>
    <w:p>
      <w:pPr>
        <w:pStyle w:val="BodyText"/>
      </w:pPr>
      <w:r>
        <w:t xml:space="preserve">The research employs a mixed-methods approach across 18 months:</w:t>
      </w:r>
    </w:p>
    <w:p>
      <w:pPr>
        <w:numPr>
          <w:ilvl w:val="0"/>
          <w:numId w:val="1002"/>
        </w:numPr>
        <w:pStyle w:val="Compact"/>
      </w:pPr>
      <w:r>
        <w:rPr>
          <w:iCs/>
          <w:i/>
        </w:rPr>
        <w:t xml:space="preserve">Qualitative Case Studies (Months 1-6)</w:t>
      </w:r>
      <w:r>
        <w:t xml:space="preserve">: In-depth interviews with 15 active Marseille-based film directors (e.g., representatives of collective "Cinéma de la Méditerranée"), exploring their creative processes, funding challenges, and community engagement strategies. We prioritize directors who have premiered at Cannes or Venice but work primarily in Marseille.</w:t>
      </w:r>
    </w:p>
    <w:p>
      <w:pPr>
        <w:numPr>
          <w:ilvl w:val="0"/>
          <w:numId w:val="1002"/>
        </w:numPr>
        <w:pStyle w:val="Compact"/>
      </w:pPr>
      <w:r>
        <w:rPr>
          <w:iCs/>
          <w:i/>
        </w:rPr>
        <w:t xml:space="preserve">Field Documentation (Months 7-12)</w:t>
      </w:r>
      <w:r>
        <w:t xml:space="preserve">: On-site filming of director-actor workshops at Marseille's Cité du Cinéma (e.g., the "Port de la Miséricorde" community filmmaking initiative) to capture real-time creative decisions influenced by local contexts.</w:t>
      </w:r>
    </w:p>
    <w:p>
      <w:pPr>
        <w:numPr>
          <w:ilvl w:val="0"/>
          <w:numId w:val="1002"/>
        </w:numPr>
        <w:pStyle w:val="Compact"/>
      </w:pPr>
      <w:r>
        <w:rPr>
          <w:iCs/>
          <w:i/>
        </w:rPr>
        <w:t xml:space="preserve">Policy Analysis (Months 13-15)</w:t>
      </w:r>
      <w:r>
        <w:t xml:space="preserve">: Archival review of regional film funding applications and production reports from 2018-2024 to identify how</w:t>
      </w:r>
      <w:r>
        <w:t xml:space="preserve"> </w:t>
      </w:r>
      <w:r>
        <w:rPr>
          <w:iCs/>
          <w:i/>
        </w:rPr>
        <w:t xml:space="preserve">film director</w:t>
      </w:r>
      <w:r>
        <w:t xml:space="preserve"> </w:t>
      </w:r>
      <w:r>
        <w:t xml:space="preserve">proposals align with Marseille-specific cultural goals.</w:t>
      </w:r>
    </w:p>
    <w:p>
      <w:pPr>
        <w:numPr>
          <w:ilvl w:val="0"/>
          <w:numId w:val="1002"/>
        </w:numPr>
        <w:pStyle w:val="Compact"/>
      </w:pPr>
      <w:r>
        <w:rPr>
          <w:iCs/>
          <w:i/>
        </w:rPr>
        <w:t xml:space="preserve">Comparative Digital Mapping (Month 16)</w:t>
      </w:r>
      <w:r>
        <w:t xml:space="preserve">: GIS-based mapping of filming locations across Marseille versus Paris, correlating site selection with directorial choices about authenticity vs. commercial appeal.</w:t>
      </w:r>
    </w:p>
    <w:p>
      <w:pPr>
        <w:pStyle w:val="FirstParagraph"/>
      </w:pPr>
      <w:r>
        <w:rPr>
          <w:bCs/>
          <w:b/>
        </w:rPr>
        <w:t xml:space="preserve">Expected Outcomes and Significance</w:t>
      </w:r>
    </w:p>
    <w:p>
      <w:pPr>
        <w:pStyle w:val="BodyText"/>
      </w:pPr>
      <w:r>
        <w:t xml:space="preserve">We anticipate three transformative contributions:</w:t>
      </w:r>
    </w:p>
    <w:p>
      <w:pPr>
        <w:numPr>
          <w:ilvl w:val="0"/>
          <w:numId w:val="1003"/>
        </w:numPr>
        <w:pStyle w:val="Compact"/>
      </w:pPr>
      <w:r>
        <w:t xml:space="preserve">A publicly accessible digital archive cataloging Marseille-based directors' creative workflows, including annotated storyboards and location reports—addressing the current lack of such resources for provincial filmmakers in France.</w:t>
      </w:r>
    </w:p>
    <w:p>
      <w:pPr>
        <w:numPr>
          <w:ilvl w:val="0"/>
          <w:numId w:val="1003"/>
        </w:numPr>
        <w:pStyle w:val="Compact"/>
      </w:pPr>
      <w:r>
        <w:t xml:space="preserve">A policy brief for France's CNC (Centre National du Cinéma) proposing revised funding criteria that prioritize director-led community co-creation initiatives, directly responding to Marseille's urban needs.</w:t>
      </w:r>
    </w:p>
    <w:p>
      <w:pPr>
        <w:numPr>
          <w:ilvl w:val="0"/>
          <w:numId w:val="1003"/>
        </w:numPr>
        <w:pStyle w:val="Compact"/>
      </w:pPr>
      <w:r>
        <w:t xml:space="preserve">An academic monograph titled *Frame the City: The Film Director as Urban Cartographer in Marseille*, which will establish a new paradigm for regional cinema studies in France. This work will position the</w:t>
      </w:r>
      <w:r>
        <w:t xml:space="preserve"> </w:t>
      </w:r>
      <w:r>
        <w:rPr>
          <w:iCs/>
          <w:i/>
        </w:rPr>
        <w:t xml:space="preserve">film director</w:t>
      </w:r>
      <w:r>
        <w:t xml:space="preserve"> </w:t>
      </w:r>
      <w:r>
        <w:t xml:space="preserve">not as a marginal figure but as a key architect of Marseille's 21st-century cultural economy.</w:t>
      </w:r>
    </w:p>
    <w:p>
      <w:pPr>
        <w:pStyle w:val="FirstParagraph"/>
      </w:pPr>
      <w:r>
        <w:t xml:space="preserve">The significance extends beyond academia: By demonstrating how directors like Mena (whose *Les Filles de l'Algérie* won the César for Best First Film in 2023) leverage Marseille's diversity as creative fuel, this research will empower emerging</w:t>
      </w:r>
      <w:r>
        <w:t xml:space="preserve"> </w:t>
      </w:r>
      <w:r>
        <w:rPr>
          <w:iCs/>
          <w:i/>
        </w:rPr>
        <w:t xml:space="preserve">film directors</w:t>
      </w:r>
      <w:r>
        <w:t xml:space="preserve"> </w:t>
      </w:r>
      <w:r>
        <w:t xml:space="preserve">to secure funding while resisting cultural homogenization—a crucial intervention for France’s national cinema strategy.</w:t>
      </w:r>
    </w:p>
    <w:p>
      <w:pPr>
        <w:pStyle w:val="BodyText"/>
      </w:pPr>
      <w:r>
        <w:rPr>
          <w:bCs/>
          <w:b/>
        </w:rPr>
        <w:t xml:space="preserve">Timeline and Resources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Literature Review &amp; Ethnographic Design</w:t>
      </w:r>
    </w:p>
    <w:p>
      <w:pPr>
        <w:pStyle w:val="BodyText"/>
      </w:pPr>
      <w:r>
        <w:t xml:space="preserve">Months 1-3</w:t>
      </w:r>
    </w:p>
    <w:p>
      <w:pPr>
        <w:pStyle w:val="BodyText"/>
      </w:pPr>
      <w:r>
        <w:t xml:space="preserve">Critical framework document; Interview protocol finalized with Marseille Film School (Ecole Supérieure d'Arts et Cinéma)</w:t>
      </w:r>
    </w:p>
    <w:p>
      <w:pPr>
        <w:pStyle w:val="BodyText"/>
      </w:pPr>
      <w:r>
        <w:t xml:space="preserve">Director Interviews &amp; Fieldwork</w:t>
      </w:r>
    </w:p>
    <w:p>
      <w:pPr>
        <w:pStyle w:val="BodyText"/>
      </w:pPr>
      <w:r>
        <w:t xml:space="preserve">Months 4-10</w:t>
      </w:r>
    </w:p>
    <w:p>
      <w:pPr>
        <w:pStyle w:val="BodyText"/>
      </w:pPr>
      <w:r>
        <w:t xml:space="preserve">Transcribed interview database; 5 documentary clips showcasing director processes</w:t>
      </w:r>
    </w:p>
    <w:p>
      <w:pPr>
        <w:pStyle w:val="BodyText"/>
      </w:pPr>
      <w:r>
        <w:t xml:space="preserve">Data Synthesis &amp; Policy Drafting</w:t>
      </w:r>
    </w:p>
    <w:p>
      <w:pPr>
        <w:pStyle w:val="BodyText"/>
      </w:pPr>
      <w:r>
        <w:t xml:space="preserve">Months 11-15</w:t>
      </w:r>
      <w:r>
        <w:br/>
      </w:r>
    </w:p>
    <w:p>
      <w:pPr>
        <w:pStyle w:val="BodyText"/>
      </w:pPr>
      <w:r>
        <w:rPr>
          <w:bCs/>
          <w:b/>
        </w:rPr>
        <w:t xml:space="preserve">Conclusion: The Director's Role in Marseille's Cinematic Future</w:t>
      </w:r>
    </w:p>
    <w:p>
      <w:pPr>
        <w:pStyle w:val="BodyText"/>
      </w:pPr>
      <w:r>
        <w:t xml:space="preserve">Marseille is no longer the "backyard" of French cinema—it is a catalyst for redefining what it means to be a</w:t>
      </w:r>
      <w:r>
        <w:t xml:space="preserve"> </w:t>
      </w:r>
      <w:r>
        <w:rPr>
          <w:iCs/>
          <w:i/>
        </w:rPr>
        <w:t xml:space="preserve">film director</w:t>
      </w:r>
      <w:r>
        <w:t xml:space="preserve"> </w:t>
      </w:r>
      <w:r>
        <w:t xml:space="preserve">in 21st-century Europe. This research directly confronts the institutional neglect of regional film practices by centering Marseille as an active laboratory for cinematic innovation. As France seeks to diversify its cultural exports beyond Paris, understanding how a</w:t>
      </w:r>
      <w:r>
        <w:t xml:space="preserve"> </w:t>
      </w:r>
      <w:r>
        <w:rPr>
          <w:bCs/>
          <w:b/>
        </w:rPr>
        <w:t xml:space="preserve">film director</w:t>
      </w:r>
      <w:r>
        <w:t xml:space="preserve"> </w:t>
      </w:r>
      <w:r>
        <w:t xml:space="preserve">engages with Marseille’s layered identity is not just about making better films—it is about building a more inclusive cinematic future for all of France. We request funding to establish the first dedicated research unit on Marseille-based direction, ensuring this vibrant creative ecosystem receives the scholarly attention it deserves. The outcomes will resonate globally as cities worldwide grapple with similar questions of cultural representation through film.</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Direction in Marseille</dc:title>
  <dc:creator/>
  <dc:language>en</dc:language>
  <cp:keywords/>
  <dcterms:created xsi:type="dcterms:W3CDTF">2026-07-24T23:13:31Z</dcterms:created>
  <dcterms:modified xsi:type="dcterms:W3CDTF">2026-07-24T23:13:31Z</dcterms:modified>
</cp:coreProperties>
</file>

<file path=docProps/custom.xml><?xml version="1.0" encoding="utf-8"?>
<Properties xmlns="http://schemas.openxmlformats.org/officeDocument/2006/custom-properties" xmlns:vt="http://schemas.openxmlformats.org/officeDocument/2006/docPropsVTypes"/>
</file>