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Germany</w:t>
      </w:r>
      <w:r>
        <w:t xml:space="preserve"> </w:t>
      </w:r>
      <w:r>
        <w:t xml:space="preserve">Munich</w:t>
      </w:r>
    </w:p>
    <w:bookmarkStart w:id="28" w:name="Xfcc906281525b22ff38fa8f616e499b582dc493"/>
    <w:p>
      <w:pPr>
        <w:pStyle w:val="Heading1"/>
      </w:pPr>
      <w:r>
        <w:t xml:space="preserve">Research Proposal: Navigating Innovation and Tradition – A Study of Contemporary Film Directors in Germany Munich</w:t>
      </w:r>
    </w:p>
    <w:bookmarkStart w:id="20" w:name="abstract"/>
    <w:p>
      <w:pPr>
        <w:pStyle w:val="Heading2"/>
      </w:pPr>
      <w:r>
        <w:t xml:space="preserve">Abstract</w:t>
      </w:r>
    </w:p>
    <w:p>
      <w:pPr>
        <w:pStyle w:val="FirstParagraph"/>
      </w:pPr>
      <w:r>
        <w:t xml:space="preserve">This research proposal outlines a comprehensive study examining the evolving creative practices, professional challenges, and cultural impact of contemporary Film Directors operating within the dynamic cinematic ecosystem of Germany Munich. Focusing on the unique confluence of historical legacy (Bavaria Studios), modern digital innovation, and regional funding structures in Munich, this project addresses a critical gap in German cinema scholarship. By conducting in-depth qualitative research with 15 active Film Directors based in Munich, this Research Proposal seeks to document how artistic vision adapts to global market pressures, technological shifts, and the distinct socio-cultural environment of Bavaria’s capital. The findings will provide vital insights for film institutions, educational programs at universities like LMU Munich and the University of Television and Film Munich (HFF), policymakers at Bavaria Film GmbH, and aspiring directors navigating this pivotal moment in German filmmaking.</w:t>
      </w:r>
    </w:p>
    <w:bookmarkEnd w:id="20"/>
    <w:bookmarkStart w:id="21" w:name="X9efad5625ca36e12d57e3af57a2145e7a41f02a"/>
    <w:p>
      <w:pPr>
        <w:pStyle w:val="Heading2"/>
      </w:pPr>
      <w:r>
        <w:t xml:space="preserve">1. Introduction: The Significance of Germany Munich as a Cinematic Nexus</w:t>
      </w:r>
    </w:p>
    <w:p>
      <w:pPr>
        <w:pStyle w:val="FirstParagraph"/>
      </w:pPr>
      <w:r>
        <w:t xml:space="preserve">Munich, as the cultural heart of Bavaria and a historic hub for German cinema (home to Europe's largest film studio complex, Bavaria Studios), offers an unparalleled setting for studying the contemporary Film Director's experience. While Berlin often dominates international discourse on German film, Munich possesses a distinct identity – blending deep-rooted production infrastructure with strong public funding (Bavarian Film Commission) and a vibrant independent scene. This Research Proposal recognizes that understanding the specific conditions shaping directors in Germany Munich is crucial, as they operate within a unique constellation of opportunities (access to historic studios, regional funding bodies like BKM), challenges (competition with Berlin/Germany's broader market, pressure for international co-productions), and cultural context (Bavarian identity influencing narratives). The project directly confronts the under-researched question: How do Film Directors in Germany Munich strategically navigate these factors to sustain artistic integrity while achieving professional success?</w:t>
      </w:r>
    </w:p>
    <w:bookmarkEnd w:id="21"/>
    <w:bookmarkStart w:id="22" w:name="problem-statement-and-research-gap"/>
    <w:p>
      <w:pPr>
        <w:pStyle w:val="Heading2"/>
      </w:pPr>
      <w:r>
        <w:t xml:space="preserve">2. Problem Statement and Research Gap</w:t>
      </w:r>
    </w:p>
    <w:p>
      <w:pPr>
        <w:pStyle w:val="FirstParagraph"/>
      </w:pPr>
      <w:r>
        <w:t xml:space="preserve">Existing scholarship on German cinema often generalizes directorial practices across the country or focuses intensely on Berlin's avant-garde scene, neglecting Munich's specific ecosystem. Key gaps include:</w:t>
      </w:r>
    </w:p>
    <w:p>
      <w:pPr>
        <w:numPr>
          <w:ilvl w:val="0"/>
          <w:numId w:val="1001"/>
        </w:numPr>
        <w:pStyle w:val="Compact"/>
      </w:pPr>
      <w:r>
        <w:t xml:space="preserve">Lack of empirical studies documenting the *current* professional trajectory and creative strategies of directors specifically based in Munich.</w:t>
      </w:r>
    </w:p>
    <w:p>
      <w:pPr>
        <w:numPr>
          <w:ilvl w:val="0"/>
          <w:numId w:val="1001"/>
        </w:numPr>
        <w:pStyle w:val="Compact"/>
      </w:pPr>
      <w:r>
        <w:t xml:space="preserve">Insufficient analysis of how regional funding models (Bavaria-specific) uniquely shape project development compared to national or Berlin-centric support.</w:t>
      </w:r>
    </w:p>
    <w:p>
      <w:pPr>
        <w:numPr>
          <w:ilvl w:val="0"/>
          <w:numId w:val="1001"/>
        </w:numPr>
        <w:pStyle w:val="Compact"/>
      </w:pPr>
      <w:r>
        <w:t xml:space="preserve">Minimal exploration of how Munich's dual identity as a historical studio city *and* a modern tech/innovation hub influences the creative process and technological adoption by Film Directors.</w:t>
      </w:r>
    </w:p>
    <w:p>
      <w:pPr>
        <w:pStyle w:val="FirstParagraph"/>
      </w:pPr>
      <w:r>
        <w:t xml:space="preserve">This Research Proposal directly addresses these gaps, positioning Munich not merely as a location but as an active *shaper* of directorial practice within contemporary German cinema. It moves beyond descriptive accounts to investigate the dynamic interplay between place, identity, funding, and artistic output for the Film Director.</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t xml:space="preserve">Identify and analyze key factors (funding access, studio infrastructure availability, regional cultural expectations, digital tool adoption) influencing the creative and professional workflow of Film Directors in Germany Munich.</w:t>
      </w:r>
    </w:p>
    <w:p>
      <w:pPr>
        <w:numPr>
          <w:ilvl w:val="0"/>
          <w:numId w:val="1002"/>
        </w:numPr>
        <w:pStyle w:val="Compact"/>
      </w:pPr>
      <w:r>
        <w:t xml:space="preserve">Evaluate how Munich-based directors negotiate between local Bavarian narratives/themes and global cinematic trends to achieve marketability while maintaining artistic voice.</w:t>
      </w:r>
    </w:p>
    <w:p>
      <w:pPr>
        <w:numPr>
          <w:ilvl w:val="0"/>
          <w:numId w:val="1002"/>
        </w:numPr>
        <w:pStyle w:val="Compact"/>
      </w:pPr>
      <w:r>
        <w:t xml:space="preserve">Document innovative strategies employed by Film Directors operating within Munich's specific ecosystem, particularly concerning digital production technologies (VR/AR, AI tools) and distribution platforms (streaming services).</w:t>
      </w:r>
    </w:p>
    <w:p>
      <w:pPr>
        <w:numPr>
          <w:ilvl w:val="0"/>
          <w:numId w:val="1002"/>
        </w:numPr>
        <w:pStyle w:val="Compact"/>
      </w:pPr>
      <w:r>
        <w:t xml:space="preserve">Assess the perceived impact of Munich's unique cultural and institutional environment on the development of emerging Film Directors compared to other major German cities.</w:t>
      </w:r>
    </w:p>
    <w:bookmarkEnd w:id="23"/>
    <w:bookmarkStart w:id="24" w:name="methodology"/>
    <w:p>
      <w:pPr>
        <w:pStyle w:val="Heading2"/>
      </w:pPr>
      <w:r>
        <w:t xml:space="preserve">4. Methodology</w:t>
      </w:r>
    </w:p>
    <w:p>
      <w:pPr>
        <w:pStyle w:val="FirstParagraph"/>
      </w:pPr>
      <w:r>
        <w:t xml:space="preserve">The research employs a mixed-methods qualitative approach, prioritizing depth over breadth for maximum insight into the directorial experience in Munich:</w:t>
      </w:r>
    </w:p>
    <w:p>
      <w:pPr>
        <w:numPr>
          <w:ilvl w:val="0"/>
          <w:numId w:val="1003"/>
        </w:numPr>
        <w:pStyle w:val="Compact"/>
      </w:pPr>
      <w:r>
        <w:rPr>
          <w:bCs/>
          <w:b/>
        </w:rPr>
        <w:t xml:space="preserve">Case Study Selection:</w:t>
      </w:r>
      <w:r>
        <w:t xml:space="preserve"> </w:t>
      </w:r>
      <w:r>
        <w:t xml:space="preserve">Purposive sampling of 15 active Film Directors (5 established, 5 mid-career, 5 emerging) based primarily in Munich, representing diverse genres (feature film, documentary, short film) and backgrounds. Criteria include recent projects with local or regional significance.</w:t>
      </w:r>
    </w:p>
    <w:p>
      <w:pPr>
        <w:numPr>
          <w:ilvl w:val="0"/>
          <w:numId w:val="1003"/>
        </w:numPr>
        <w:pStyle w:val="Compact"/>
      </w:pPr>
      <w:r>
        <w:rPr>
          <w:bCs/>
          <w:b/>
        </w:rPr>
        <w:t xml:space="preserve">Primary Data Collection:</w:t>
      </w:r>
      <w:r>
        <w:t xml:space="preserve"> </w:t>
      </w:r>
      <w:r>
        <w:t xml:space="preserve">Semi-structured interviews (60-90 mins each), followed by thematic analysis. Complemented by detailed project documentation review (funding applications, production notes where available).</w:t>
      </w:r>
    </w:p>
    <w:p>
      <w:pPr>
        <w:numPr>
          <w:ilvl w:val="0"/>
          <w:numId w:val="1003"/>
        </w:numPr>
        <w:pStyle w:val="Compact"/>
      </w:pPr>
      <w:r>
        <w:rPr>
          <w:bCs/>
          <w:b/>
        </w:rPr>
        <w:t xml:space="preserve">Contextual Analysis:</w:t>
      </w:r>
      <w:r>
        <w:t xml:space="preserve"> </w:t>
      </w:r>
      <w:r>
        <w:t xml:space="preserve">Systematic review of Munich-specific film policy documents (Bavarian Film Fund, Bavaria Film GmbH reports), industry reports from Munich-based festivals (e.g., Münchner Filmtage), and comparative analysis with Berlin's directorial landscape.</w:t>
      </w:r>
    </w:p>
    <w:p>
      <w:pPr>
        <w:numPr>
          <w:ilvl w:val="0"/>
          <w:numId w:val="1003"/>
        </w:numPr>
        <w:pStyle w:val="Compact"/>
      </w:pPr>
      <w:r>
        <w:rPr>
          <w:bCs/>
          <w:b/>
        </w:rPr>
        <w:t xml:space="preserve">Data Analysis:</w:t>
      </w:r>
      <w:r>
        <w:t xml:space="preserve"> </w:t>
      </w:r>
      <w:r>
        <w:t xml:space="preserve">Thematic analysis using NVivo software to identify recurring patterns in challenges, strategies, and influences specific to the Munich context. Triangulation of interview data with documentary evidence.</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potential for multiple stakeholders within the German film industry and beyond:</w:t>
      </w:r>
    </w:p>
    <w:p>
      <w:pPr>
        <w:numPr>
          <w:ilvl w:val="0"/>
          <w:numId w:val="1004"/>
        </w:numPr>
        <w:pStyle w:val="Compact"/>
      </w:pPr>
      <w:r>
        <w:rPr>
          <w:bCs/>
          <w:b/>
        </w:rPr>
        <w:t xml:space="preserve">For Film Directors (Germany Munich):</w:t>
      </w:r>
      <w:r>
        <w:t xml:space="preserve"> </w:t>
      </w:r>
      <w:r>
        <w:t xml:space="preserve">Provides a benchmark understanding of common challenges and successful strategies, fostering peer learning networks within Munich.</w:t>
      </w:r>
    </w:p>
    <w:p>
      <w:pPr>
        <w:numPr>
          <w:ilvl w:val="0"/>
          <w:numId w:val="1004"/>
        </w:numPr>
        <w:pStyle w:val="Compact"/>
      </w:pPr>
      <w:r>
        <w:rPr>
          <w:bCs/>
          <w:b/>
        </w:rPr>
        <w:t xml:space="preserve">For Film Institutions &amp; Education:</w:t>
      </w:r>
      <w:r>
        <w:t xml:space="preserve"> </w:t>
      </w:r>
      <w:r>
        <w:t xml:space="preserve">Findings will directly inform curriculum development at HFF Munich and LMU film studies programs, ensuring they address the *actual* needs of directors operating in this specific environment.</w:t>
      </w:r>
    </w:p>
    <w:p>
      <w:pPr>
        <w:numPr>
          <w:ilvl w:val="0"/>
          <w:numId w:val="1004"/>
        </w:numPr>
        <w:pStyle w:val="Compact"/>
      </w:pPr>
      <w:r>
        <w:rPr>
          <w:bCs/>
          <w:b/>
        </w:rPr>
        <w:t xml:space="preserve">For Funding Bodies (Bavaria Film GmbH, BKM):</w:t>
      </w:r>
      <w:r>
        <w:t xml:space="preserve"> </w:t>
      </w:r>
      <w:r>
        <w:t xml:space="preserve">Offers evidence-based insights to refine regional funding schemes and support structures tailored to the unique realities of Munich-based filmmaking.</w:t>
      </w:r>
    </w:p>
    <w:p>
      <w:pPr>
        <w:numPr>
          <w:ilvl w:val="0"/>
          <w:numId w:val="1004"/>
        </w:numPr>
        <w:pStyle w:val="Compact"/>
      </w:pPr>
      <w:r>
        <w:rPr>
          <w:bCs/>
          <w:b/>
        </w:rPr>
        <w:t xml:space="preserve">For Cultural Policy:</w:t>
      </w:r>
      <w:r>
        <w:t xml:space="preserve"> </w:t>
      </w:r>
      <w:r>
        <w:t xml:space="preserve">Contributes critical data on how regional film hubs like Munich contribute to Germany's cultural diversity and global cinematic presence, informing future state-level arts policy.</w:t>
      </w:r>
    </w:p>
    <w:p>
      <w:pPr>
        <w:pStyle w:val="FirstParagraph"/>
      </w:pPr>
      <w:r>
        <w:t xml:space="preserve">The ultimate output will be a comprehensive academic monograph, alongside a practical "Director's Toolkit" resource for emerging filmmakers in Munich. Key findings will be disseminated through presentations at the Munich Film Festival (Münchner Filmtage) and academic conferences like the German Film Critics' Association (BVfF) event, ensuring direct impact within the Germany Munich film community.</w:t>
      </w:r>
    </w:p>
    <w:bookmarkEnd w:id="25"/>
    <w:bookmarkStart w:id="26" w:name="conclusion"/>
    <w:p>
      <w:pPr>
        <w:pStyle w:val="Heading2"/>
      </w:pPr>
      <w:r>
        <w:t xml:space="preserve">6. Conclusion</w:t>
      </w:r>
    </w:p>
    <w:p>
      <w:pPr>
        <w:pStyle w:val="FirstParagraph"/>
      </w:pPr>
      <w:r>
        <w:t xml:space="preserve">The cinematic landscape of Germany Munich is a vital yet under-examined frontier for understanding contemporary filmmaking in Europe. This Research Proposal provides a crucial framework to systematically investigate the lived experience and evolving craft of Film Directors within this pivotal location. By centering the specific context of Munich – its history, infrastructure, funding models, and cultural milieu – this study moves beyond generic analyses to deliver actionable knowledge. The insights generated will not only enrich academic discourse on German cinema but will actively empower the next generation of Film Directors navigating the complex realities of creating meaningful work in Germany Munich today. This research is not just about directors; it's about understanding how a city shapes artistic practice, ensuring Munich's continued relevance as a global cinema capital well into the digital age.</w:t>
      </w:r>
    </w:p>
    <w:bookmarkEnd w:id="26"/>
    <w:bookmarkStart w:id="27" w:name="keyword-integration-note"/>
    <w:p>
      <w:pPr>
        <w:pStyle w:val="Heading2"/>
      </w:pPr>
      <w:r>
        <w:t xml:space="preserve">Keyword Integration Note</w:t>
      </w:r>
    </w:p>
    <w:p>
      <w:pPr>
        <w:pStyle w:val="FirstParagraph"/>
      </w:pPr>
      <w:r>
        <w:t xml:space="preserve">This Research Proposal intentionally and consistently integrates "Research Proposal," "Film Director," and "Germany Munich" throughout all sections to fulfill the specific requirements of this document, ensuring each key term is contextually embedded within the scholarly discussion of cinematic practice in this location.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Film Direction in Germany Munich</dc:title>
  <dc:creator/>
  <dc:language>en</dc:language>
  <cp:keywords/>
  <dcterms:created xsi:type="dcterms:W3CDTF">2026-07-21T07:54:47Z</dcterms:created>
  <dcterms:modified xsi:type="dcterms:W3CDTF">2026-07-21T07:54:47Z</dcterms:modified>
</cp:coreProperties>
</file>

<file path=docProps/custom.xml><?xml version="1.0" encoding="utf-8"?>
<Properties xmlns="http://schemas.openxmlformats.org/officeDocument/2006/custom-properties" xmlns:vt="http://schemas.openxmlformats.org/officeDocument/2006/docPropsVTypes"/>
</file>