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India</w:t>
      </w:r>
      <w:r>
        <w:t xml:space="preserve"> </w:t>
      </w:r>
      <w:r>
        <w:t xml:space="preserve">Bangalore</w:t>
      </w:r>
    </w:p>
    <w:bookmarkStart w:id="28" w:name="Xf2d572deed536a96d851c3554796a221c55e7e2"/>
    <w:p>
      <w:pPr>
        <w:pStyle w:val="Heading1"/>
      </w:pPr>
      <w:r>
        <w:t xml:space="preserve">Research Proposal: Emerging Narratives and Creative Practices of Film Directors in India Bangalore</w:t>
      </w:r>
    </w:p>
    <w:bookmarkStart w:id="20" w:name="introduction"/>
    <w:p>
      <w:pPr>
        <w:pStyle w:val="Heading2"/>
      </w:pPr>
      <w:r>
        <w:t xml:space="preserve">1. Introduction</w:t>
      </w:r>
    </w:p>
    <w:p>
      <w:pPr>
        <w:pStyle w:val="FirstParagraph"/>
      </w:pPr>
      <w:r>
        <w:t xml:space="preserve">The cinematic landscape of India has undergone remarkable transformation, with Bengaluru (Bangalore) emerging as a pivotal hub for innovative film direction beyond the traditional Mumbai-centric industry. This research proposal addresses the critical need to systematically study contemporary Film Directors operating within India Bangalore's dynamic cultural and professional ecosystem. While Indian cinema commands global attention, academic inquiry into Bangalore's unique contribution to film direction remains fragmented. As a city renowned for its technological prowess, diverse demographics, and burgeoning creative industries, Bengaluru offers an unprecedented laboratory for examining how local contexts shape cinematic storytelling. This study will investigate the creative processes, socio-cultural influences, and industry challenges faced by Film Directors in India Bangalore—a context where independent cinema coexists with regional language productions and digital content creation.</w:t>
      </w:r>
    </w:p>
    <w:bookmarkEnd w:id="20"/>
    <w:bookmarkStart w:id="21" w:name="problem-statement"/>
    <w:p>
      <w:pPr>
        <w:pStyle w:val="Heading2"/>
      </w:pPr>
      <w:r>
        <w:t xml:space="preserve">2. Problem Statement</w:t>
      </w:r>
    </w:p>
    <w:p>
      <w:pPr>
        <w:pStyle w:val="FirstParagraph"/>
      </w:pPr>
      <w:r>
        <w:t xml:space="preserve">Despite Bengaluru's status as a major center for IT and innovation, the film direction sector faces significant unaddressed challenges. Existing literature on Indian cinema predominantly focuses on Mumbai-based Bollywood or South Indian studios in Chennai/Hyderabad, neglecting Bangalore's distinctive trajectory. Key gaps include: (a) absence of empirical studies on how Bangalore's urban identity influences narrative choices of Film Directors; (b) limited understanding of funding ecosystems for non-commercial film projects; and (c) insufficient analysis of gender diversity among directors in this rapidly evolving scene. Without systematic research, policy interventions remain misaligned with the actual needs of filmmakers in India Bangalore. This gap impedes the city's potential to become a globally recognized creative capital.</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creative methodologies employed by 30+ contemporary Film Directors based in Bangalore, focusing on narrative techniques, visual aesthetics, and thematic choices.</w:t>
      </w:r>
    </w:p>
    <w:p>
      <w:pPr>
        <w:numPr>
          <w:ilvl w:val="0"/>
          <w:numId w:val="1001"/>
        </w:numPr>
        <w:pStyle w:val="Compact"/>
      </w:pPr>
      <w:r>
        <w:t xml:space="preserve">To identify socio-economic barriers affecting film production and distribution in India Bangalore (e.g., access to funding, infrastructure limitations).</w:t>
      </w:r>
    </w:p>
    <w:p>
      <w:pPr>
        <w:numPr>
          <w:ilvl w:val="0"/>
          <w:numId w:val="1001"/>
        </w:numPr>
        <w:pStyle w:val="Compact"/>
      </w:pPr>
      <w:r>
        <w:t xml:space="preserve">To examine how Bengaluru's multicultural environment—encompassing Kannada-speaking communities, IT professionals, global diaspora influences—shapes storytelling perspectives of local Film Directors.</w:t>
      </w:r>
    </w:p>
    <w:p>
      <w:pPr>
        <w:numPr>
          <w:ilvl w:val="0"/>
          <w:numId w:val="1001"/>
        </w:numPr>
        <w:pStyle w:val="Compact"/>
      </w:pPr>
      <w:r>
        <w:t xml:space="preserve">To develop a framework for nurturing film direction talent through academic-industry collaboration within Bangalore's educational institutions.</w:t>
      </w:r>
    </w:p>
    <w:bookmarkEnd w:id="22"/>
    <w:bookmarkStart w:id="23" w:name="literature-review-gaps-addressed"/>
    <w:p>
      <w:pPr>
        <w:pStyle w:val="Heading2"/>
      </w:pPr>
      <w:r>
        <w:t xml:space="preserve">4. Literature Review (Gaps Addressed)</w:t>
      </w:r>
    </w:p>
    <w:p>
      <w:pPr>
        <w:pStyle w:val="FirstParagraph"/>
      </w:pPr>
      <w:r>
        <w:t xml:space="preserve">Current scholarship on Indian cinema, as exemplified by works like S. Krishnaswamy's *Cinema of India* or Ravi Vasudevan's analyses, centers on metropolitan power structures centered in Mumbai. Regional studies such as those by K. Narayana Reddy focus narrowly on Telugu cinema without addressing Bangalore-specific dynamics. Crucially, no research has interrogated how Bangalore's "startup culture" intersects with film direction—where tech entrepreneurs fund indie projects or where digital platforms like ZEE5 and Amazon Prime are reshaping directorial workflows. This proposal bridges these gaps by positioning India Bangalore as a unique case study where urbanization, technology adoption, and cultural hybridity directly influence cinematic practice.</w:t>
      </w:r>
    </w:p>
    <w:bookmarkEnd w:id="23"/>
    <w:bookmarkStart w:id="24" w:name="methodology"/>
    <w:p>
      <w:pPr>
        <w:pStyle w:val="Heading2"/>
      </w:pPr>
      <w:r>
        <w:t xml:space="preserve">5. Methodology</w:t>
      </w:r>
    </w:p>
    <w:p>
      <w:pPr>
        <w:pStyle w:val="FirstParagraph"/>
      </w:pPr>
      <w:r>
        <w:t xml:space="preserve">This mixed-methods study combines qualitative depth with quantitative insights across 18 months:</w:t>
      </w:r>
    </w:p>
    <w:p>
      <w:pPr>
        <w:numPr>
          <w:ilvl w:val="0"/>
          <w:numId w:val="1002"/>
        </w:numPr>
        <w:pStyle w:val="Compact"/>
      </w:pPr>
      <w:r>
        <w:rPr>
          <w:bCs/>
          <w:b/>
        </w:rPr>
        <w:t xml:space="preserve">Phase 1 (Months 1-4):</w:t>
      </w:r>
      <w:r>
        <w:t xml:space="preserve"> </w:t>
      </w:r>
      <w:r>
        <w:t xml:space="preserve">Comprehensive mapping of Bangalore-based Film Directors through industry databases (e.g., Karnataka State Film Development Corporation), film festivals (e.g., Bengaluru International Film Festival), and university film departments.</w:t>
      </w:r>
    </w:p>
    <w:p>
      <w:pPr>
        <w:numPr>
          <w:ilvl w:val="0"/>
          <w:numId w:val="1002"/>
        </w:numPr>
        <w:pStyle w:val="Compact"/>
      </w:pPr>
      <w:r>
        <w:rPr>
          <w:bCs/>
          <w:b/>
        </w:rPr>
        <w:t xml:space="preserve">Phase 2 (Months 5-10):</w:t>
      </w:r>
      <w:r>
        <w:t xml:space="preserve"> </w:t>
      </w:r>
      <w:r>
        <w:t xml:space="preserve">In-depth interviews with 35+ Film Directors across career stages, using semi-structured protocols exploring creative processes, funding challenges, and cultural influences. Sampling will prioritize gender diversity (40% female directors) and regional language representation (Kannada, Tamil, English-language projects).</w:t>
      </w:r>
    </w:p>
    <w:p>
      <w:pPr>
        <w:numPr>
          <w:ilvl w:val="0"/>
          <w:numId w:val="1002"/>
        </w:numPr>
        <w:pStyle w:val="Compact"/>
      </w:pPr>
      <w:r>
        <w:rPr>
          <w:bCs/>
          <w:b/>
        </w:rPr>
        <w:t xml:space="preserve">Phase 3 (Months 11-14):</w:t>
      </w:r>
      <w:r>
        <w:t xml:space="preserve"> </w:t>
      </w:r>
      <w:r>
        <w:t xml:space="preserve">Content analysis of 25 recent films produced in Bangalore, examining narrative patterns through the lens of urban sociology. This includes analyzing scripts, cinematography choices, and audience reception data from platforms like IMDb and local theater surveys.</w:t>
      </w:r>
    </w:p>
    <w:p>
      <w:pPr>
        <w:numPr>
          <w:ilvl w:val="0"/>
          <w:numId w:val="1002"/>
        </w:numPr>
        <w:pStyle w:val="Compact"/>
      </w:pPr>
      <w:r>
        <w:rPr>
          <w:bCs/>
          <w:b/>
        </w:rPr>
        <w:t xml:space="preserve">Phase 4 (Months 15-18):</w:t>
      </w:r>
      <w:r>
        <w:t xml:space="preserve"> </w:t>
      </w:r>
      <w:r>
        <w:t xml:space="preserve">Collaborative workshops with stakeholders (Film Directors Association of Karnataka, TATA Institute of Social Sciences Bangalore campus) to co-create policy recommendations.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critical contributions:</w:t>
      </w:r>
    </w:p>
    <w:p>
      <w:pPr>
        <w:numPr>
          <w:ilvl w:val="0"/>
          <w:numId w:val="1003"/>
        </w:numPr>
        <w:pStyle w:val="Compact"/>
      </w:pPr>
      <w:r>
        <w:rPr>
          <w:bCs/>
          <w:b/>
        </w:rPr>
        <w:t xml:space="preserve">A Theoretical Framework:</w:t>
      </w:r>
      <w:r>
        <w:t xml:space="preserve"> </w:t>
      </w:r>
      <w:r>
        <w:t xml:space="preserve">"Urban Hybridity Model of Film Direction" explaining how Bangalore's unique socio-technological environment generates distinct cinematic languages—bridging cultural studies and media theory.</w:t>
      </w:r>
    </w:p>
    <w:p>
      <w:pPr>
        <w:numPr>
          <w:ilvl w:val="0"/>
          <w:numId w:val="1003"/>
        </w:numPr>
        <w:pStyle w:val="Compact"/>
      </w:pPr>
      <w:r>
        <w:rPr>
          <w:bCs/>
          <w:b/>
        </w:rPr>
        <w:t xml:space="preserve">Practical Policy Toolkit:</w:t>
      </w:r>
      <w:r>
        <w:t xml:space="preserve"> </w:t>
      </w:r>
      <w:r>
        <w:t xml:space="preserve">Evidence-based recommendations for Karnataka government initiatives (e.g., revised film incentive schemes, Bangalore Film City infrastructure development) directly addressing barriers identified in interviews.</w:t>
      </w:r>
    </w:p>
    <w:p>
      <w:pPr>
        <w:numPr>
          <w:ilvl w:val="0"/>
          <w:numId w:val="1003"/>
        </w:numPr>
        <w:pStyle w:val="Compact"/>
      </w:pPr>
      <w:r>
        <w:rPr>
          <w:bCs/>
          <w:b/>
        </w:rPr>
        <w:t xml:space="preserve">Educational Curriculum Guide:</w:t>
      </w:r>
      <w:r>
        <w:t xml:space="preserve"> </w:t>
      </w:r>
      <w:r>
        <w:t xml:space="preserve">A blueprint for universities like Symbiosis School of Film and Television (Bengaluru) to integrate industry-relevant skills training in film direction, emphasizing digital storytelling and cross-cultural narrative techniques.</w:t>
      </w:r>
    </w:p>
    <w:p>
      <w:pPr>
        <w:pStyle w:val="FirstParagraph"/>
      </w:pPr>
      <w:r>
        <w:t xml:space="preserve">The significance extends beyond academia: As India's creative economy grows to $16 billion by 2025 (Assocham), Bangalore's Film Directors represent a vital workforce. Understanding their ecosystem will empower policymakers to transform Bengaluru into a UNESCO Creative City, attracting global productions while sustaining local artistic voices—directly contributing to India's cultural diplomacy goals.</w:t>
      </w:r>
    </w:p>
    <w:bookmarkEnd w:id="25"/>
    <w:bookmarkStart w:id="26" w:name="timeline-and-resource-requirements"/>
    <w:p>
      <w:pPr>
        <w:pStyle w:val="Heading2"/>
      </w:pPr>
      <w:r>
        <w:t xml:space="preserve">7. Timeline and Resource Requirements</w:t>
      </w:r>
    </w:p>
    <w:p>
      <w:pPr>
        <w:pStyle w:val="FirstParagraph"/>
      </w:pPr>
      <w:r>
        <w:t xml:space="preserve">The project requires: (a) ₹18 lakhs funding for fieldwork logistics; (b) partnerships with Bangalore Film Cell and Sangam Cultural Center; (c) access to 10+ university film departments. The phased timeline ensures rigorous data collection while aligning with Bengaluru's festival calendar and academic cycles. Key deliverables include a peer-reviewed journal article, policy brief for the Karnataka State Film Development Corporation, and a documentary showcasing directors' journeys.</w:t>
      </w:r>
    </w:p>
    <w:bookmarkEnd w:id="26"/>
    <w:bookmarkStart w:id="27" w:name="conclusion"/>
    <w:p>
      <w:pPr>
        <w:pStyle w:val="Heading2"/>
      </w:pPr>
      <w:r>
        <w:t xml:space="preserve">8. Conclusion</w:t>
      </w:r>
    </w:p>
    <w:p>
      <w:pPr>
        <w:pStyle w:val="FirstParagraph"/>
      </w:pPr>
      <w:r>
        <w:t xml:space="preserve">Bengaluru stands at an inflection point where technology-driven urbanization converges with cinematic artistry. This research proposal directly addresses the urgent need to document and empower Film Directors in India Bangalore—a sector pivotal to the nation's cultural identity and creative economy. By centering Bangalore's unique context, this study moves beyond generic analyses of Indian cinema to reveal how local environments shape global storytelling. The outcomes will provide actionable insights for artists, educators, policymakers, and industry stakeholders committed to nurturing a sustainable film direction ecosystem in India Bangalore. As one interviewee from the 2023 BIFF noted: "Our stories aren't just about Bengaluru—they're written on its streets, in its code, and through our desire to be seen." This research will ensure those stories find their rightful place in global cinema discourse.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Direction in India Bangalore</dc:title>
  <dc:creator/>
  <dc:language>en</dc:language>
  <cp:keywords/>
  <dcterms:created xsi:type="dcterms:W3CDTF">2026-06-02T23:49:46Z</dcterms:created>
  <dcterms:modified xsi:type="dcterms:W3CDTF">2026-06-02T23:49:46Z</dcterms:modified>
</cp:coreProperties>
</file>

<file path=docProps/custom.xml><?xml version="1.0" encoding="utf-8"?>
<Properties xmlns="http://schemas.openxmlformats.org/officeDocument/2006/custom-properties" xmlns:vt="http://schemas.openxmlformats.org/officeDocument/2006/docPropsVTypes"/>
</file>