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Indonesia</w:t>
      </w:r>
      <w:r>
        <w:t xml:space="preserve"> </w:t>
      </w:r>
      <w:r>
        <w:t xml:space="preserve">Jakarta</w:t>
      </w:r>
    </w:p>
    <w:bookmarkStart w:id="28" w:name="Xe4442b86df98585a73722ee8b40436cdd23c435"/>
    <w:p>
      <w:pPr>
        <w:pStyle w:val="Heading1"/>
      </w:pPr>
      <w:r>
        <w:t xml:space="preserve">Research Proposal: The Evolving Role of the Film Director in Contemporary Indonesia Jakarta</w:t>
      </w:r>
    </w:p>
    <w:bookmarkStart w:id="20" w:name="abstract"/>
    <w:p>
      <w:pPr>
        <w:pStyle w:val="Heading2"/>
      </w:pPr>
      <w:r>
        <w:t xml:space="preserve">Abstract</w:t>
      </w:r>
    </w:p>
    <w:p>
      <w:pPr>
        <w:pStyle w:val="FirstParagraph"/>
      </w:pPr>
      <w:r>
        <w:t xml:space="preserve">This research proposal outlines a critical investigation into the creative agency, professional challenges, and cultural significance of the Film Director within Indonesia's dynamic cinematic landscape, with specific focus on Jakarta as the nation's primary film production hub. Despite Indonesia's status as Southeast Asia's largest film market and Jakarta being its undisputed cultural capital, there remains a significant gap in systematic academic research examining the lived experiences, artistic strategies, and socio-political positioning of Film Directors operating within this context. This study seeks to fill that void by conducting qualitative fieldwork centered on Jakarta-based practitioners, analyzing their work through contemporary lenses of decolonization, digital disruption, and national identity formation.</w:t>
      </w:r>
    </w:p>
    <w:bookmarkEnd w:id="20"/>
    <w:bookmarkStart w:id="21" w:name="introduction-and-background"/>
    <w:p>
      <w:pPr>
        <w:pStyle w:val="Heading2"/>
      </w:pPr>
      <w:r>
        <w:t xml:space="preserve">Introduction and Background</w:t>
      </w:r>
    </w:p>
    <w:p>
      <w:pPr>
        <w:pStyle w:val="FirstParagraph"/>
      </w:pPr>
      <w:r>
        <w:t xml:space="preserve">Indonesia Jakarta serves as the epicenter for the nation's burgeoning film industry, hosting major production houses, film schools (such as Institut Kesenian Jakarta), distributors, and festivals like Jogja Netpac. However, the role of the Film Director in shaping Indonesia's cinematic narrative remains underexplored within academic discourse. While global cinema studies abound, research focused specifically on the directorial practices within Jakarta's unique socio-cultural ecosystem – navigating complex religious sensitivities, rapid digital transformation, and competing national and transnational influences – is scarce. This research directly addresses this critical gap. Understanding the contemporary Film Director in Indonesia Jakarta is not merely an academic exercise; it is essential for fostering sustainable cultural development, informing policy decisions by bodies like the Ministry of Culture and Tourism (Kementerian Pariwisata dan Kebudayaan), and empowering Indonesian filmmakers on international platforms.</w:t>
      </w:r>
    </w:p>
    <w:bookmarkEnd w:id="21"/>
    <w:bookmarkStart w:id="22" w:name="research-problem-and-significance"/>
    <w:p>
      <w:pPr>
        <w:pStyle w:val="Heading2"/>
      </w:pPr>
      <w:r>
        <w:t xml:space="preserve">Research Problem and Significance</w:t>
      </w:r>
    </w:p>
    <w:p>
      <w:pPr>
        <w:pStyle w:val="FirstParagraph"/>
      </w:pPr>
      <w:r>
        <w:t xml:space="preserve">The current state reveals a paradox: Indonesia produces a high volume of films annually, yet the creative leadership embodied by the Film Director often lacks scholarly attention. Key challenges facing Jakarta-based Film Directors include navigating stringent religious censorship (e.g., MUI fatwas), accessing adequate funding beyond government grants, competing with dominant regional and global streaming platforms, and balancing commercial pressures with authentic cultural expression. Existing literature predominantly focuses on film *content* or historical industry trends in Indonesia, neglecting the *person* behind the camera – their creative process, decision-making under constraint, and evolving identity within Jakarta's urban milieu. This research is significant because it shifts focus to the director as a crucial cultural agent. By centering Jakarta as the primary site of inquiry, it provides context-specific insights vital for understanding how Indonesian cinema negotiates its place in the global South and asserts its unique voice.</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professional pathways, creative philosophies, and artistic challenges faced by a diverse cohort of Film Directors currently active within Jakarta's independent and mainstream film sectors.</w:t>
      </w:r>
    </w:p>
    <w:p>
      <w:pPr>
        <w:numPr>
          <w:ilvl w:val="0"/>
          <w:numId w:val="1001"/>
        </w:numPr>
        <w:pStyle w:val="Compact"/>
      </w:pPr>
      <w:r>
        <w:t xml:space="preserve">To examine how Jakarta's specific urban culture, demographic diversity (Javanese, Sundanese, Betawi communities), religious landscape, and digital infrastructure shape the directorial approach and thematic choices of filmmakers.</w:t>
      </w:r>
    </w:p>
    <w:p>
      <w:pPr>
        <w:numPr>
          <w:ilvl w:val="0"/>
          <w:numId w:val="1001"/>
        </w:numPr>
        <w:pStyle w:val="Compact"/>
      </w:pPr>
      <w:r>
        <w:t xml:space="preserve">To investigate the impact of digital distribution platforms (Netflix Indonesia, Vidio) on the creative autonomy and economic realities of Film Directors operating from Jakarta.</w:t>
      </w:r>
    </w:p>
    <w:p>
      <w:pPr>
        <w:numPr>
          <w:ilvl w:val="0"/>
          <w:numId w:val="1001"/>
        </w:numPr>
        <w:pStyle w:val="Compact"/>
      </w:pPr>
      <w:r>
        <w:t xml:space="preserve">To contribute to developing a culturally grounded framework for understanding contemporary Indonesian film authorship through the lens of Jakarta-based practice.</w:t>
      </w:r>
    </w:p>
    <w:bookmarkEnd w:id="23"/>
    <w:bookmarkStart w:id="24" w:name="methodology"/>
    <w:p>
      <w:pPr>
        <w:pStyle w:val="Heading2"/>
      </w:pPr>
      <w:r>
        <w:t xml:space="preserve">Methodology</w:t>
      </w:r>
    </w:p>
    <w:p>
      <w:pPr>
        <w:pStyle w:val="FirstParagraph"/>
      </w:pPr>
      <w:r>
        <w:t xml:space="preserve">This research will employ a qualitative, mixed-methods approach centered on Jakarta. The core methodology involves in-depth, semi-structured interviews (n=15-20) with established and emerging Film Directors based in Jakarta, selected for diversity in gender (ensuring representation beyond the current male majority), genre focus (drama, social realism, comedy), career stage, and ethnic background. Interviews will explore their creative process, negotiation of censorship and funding, relationship with Jakarta's urban environment as a narrative space ("Jakarta as character"), and views on digital platforms. Complementing this will be a critical textual analysis of 5-7 significant recent films directed by participants (e.g., works by Riri Riza, Garin Nugroho, or emerging talents like Mira Lesmana's protégés), examining how directorial choices reflect Jakarta's sociocultural dynamics. Ethical considerations regarding cultural sensitivity and informed consent will be paramount. Data collection will occur over 12 months within Jakarta city limits.</w:t>
      </w:r>
    </w:p>
    <w:bookmarkEnd w:id="24"/>
    <w:bookmarkStart w:id="25" w:name="X1bc277a1e7b611e990c5955970d2e0a2a539e33"/>
    <w:p>
      <w:pPr>
        <w:pStyle w:val="Heading2"/>
      </w:pPr>
      <w:r>
        <w:t xml:space="preserve">Literature Review (Contextualizing the Gap)</w:t>
      </w:r>
    </w:p>
    <w:p>
      <w:pPr>
        <w:pStyle w:val="FirstParagraph"/>
      </w:pPr>
      <w:r>
        <w:t xml:space="preserve">While scholarship on Indonesian cinema exists (e.g., works by M. Haji, E. B. D. Tjahjono), it often lacks depth in directorial studies focused on Jakarta-specific contexts post-1998 Reformation era and digital age. Western-centric theories of authorship (auteur theory) are frequently applied uncritically to Indonesian cinema without accounting for the unique constraints of the Jakarta film ecology – including state influence, community-based funding models, and distinct audience expectations. This research explicitly bridges this gap by grounding analysis in the lived reality of directors *within Jakarta*, moving beyond national-level statistics to explore micro-practices. It engages with emerging scholarship on Global South film studies and urban cinematography to frame the Jakarta experience as both specific and globally resonant.</w:t>
      </w:r>
    </w:p>
    <w:bookmarkEnd w:id="25"/>
    <w:bookmarkStart w:id="26" w:name="expected-outcomes-and-contribution"/>
    <w:p>
      <w:pPr>
        <w:pStyle w:val="Heading2"/>
      </w:pPr>
      <w:r>
        <w:t xml:space="preserve">Expected Outcomes and Contribution</w:t>
      </w:r>
    </w:p>
    <w:p>
      <w:pPr>
        <w:pStyle w:val="FirstParagraph"/>
      </w:pPr>
      <w:r>
        <w:t xml:space="preserve">This research will produce a comprehensive academic monograph, peer-reviewed journal articles focused on Indonesian cinema studies, and a practical policy brief for cultural institutions in Jakarta (e.g., Jakarta Film Office). Key expected contributions include: 1) A detailed portrait of the contemporary Film Director's role in Indonesia Jakarta as a complex position navigating art and commerce; 2) Concrete evidence on how digital platforms are reshaping creative workflows from within the Jakarta hub; 3) A nuanced understanding of how urban identity (Jakarta-specific narratives, aesthetics, conflicts) informs directorial choices; and 4) A foundation for future research into gender equity, regional representation beyond Jakarta, and the impact of new media on filmmaking. Crucially, it will elevate the status of the Film Director as a central figure worthy of scholarly attention within Indonesia's cultural discourse.</w:t>
      </w:r>
    </w:p>
    <w:bookmarkEnd w:id="26"/>
    <w:bookmarkStart w:id="27" w:name="conclusion"/>
    <w:p>
      <w:pPr>
        <w:pStyle w:val="Heading2"/>
      </w:pPr>
      <w:r>
        <w:t xml:space="preserve">Conclusion</w:t>
      </w:r>
    </w:p>
    <w:p>
      <w:pPr>
        <w:pStyle w:val="FirstParagraph"/>
      </w:pPr>
      <w:r>
        <w:t xml:space="preserve">The role of the Film Director is pivotal to Indonesia's cultural identity and its place in global cinema. Focusing specifically on Jakarta – where the industry converges, innovates, and confronts challenges – this research proposal provides a necessary and timely examination. By centering Jakarta as the critical site of inquiry, moving beyond generic Indonesian film studies, this project will deliver significant insights into how creative leadership operates within one of Southeast Asia's most dynamic urban centers. Understanding the Film Director in Indonesia Jakarta is not just about cinema; it’s about understanding contemporary Indonesian society, its aspirations, tensions, and creative resilience. This research promises to be a vital contribution to both academic knowledge and the practical development of Indonesia's cultural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Contemporary Indonesia Jakarta</dc:title>
  <dc:creator/>
  <dc:language>en</dc:language>
  <cp:keywords/>
  <dcterms:created xsi:type="dcterms:W3CDTF">2026-06-03T21:50:24Z</dcterms:created>
  <dcterms:modified xsi:type="dcterms:W3CDTF">2026-06-03T21:50:24Z</dcterms:modified>
</cp:coreProperties>
</file>

<file path=docProps/custom.xml><?xml version="1.0" encoding="utf-8"?>
<Properties xmlns="http://schemas.openxmlformats.org/officeDocument/2006/custom-properties" xmlns:vt="http://schemas.openxmlformats.org/officeDocument/2006/docPropsVTypes"/>
</file>