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Film</w:t>
      </w:r>
      <w:r>
        <w:t xml:space="preserve"> </w:t>
      </w:r>
      <w:r>
        <w:t xml:space="preserve">Director</w:t>
      </w:r>
      <w:r>
        <w:t xml:space="preserve"> </w:t>
      </w:r>
      <w:r>
        <w:t xml:space="preserve">Practices</w:t>
      </w:r>
      <w:r>
        <w:t xml:space="preserve"> </w:t>
      </w:r>
      <w:r>
        <w:t xml:space="preserve">in</w:t>
      </w:r>
      <w:r>
        <w:t xml:space="preserve"> </w:t>
      </w:r>
      <w:r>
        <w:t xml:space="preserve">Iran</w:t>
      </w:r>
      <w:r>
        <w:t xml:space="preserve"> </w:t>
      </w:r>
      <w:r>
        <w:t xml:space="preserve">Tehran</w:t>
      </w:r>
    </w:p>
    <w:bookmarkStart w:id="29" w:name="X7d216230d98c0f9f497eb3ebeab6ba73aef1534"/>
    <w:p>
      <w:pPr>
        <w:pStyle w:val="Heading1"/>
      </w:pPr>
      <w:r>
        <w:t xml:space="preserve">Research Proposal: Documenting the Creative Resilience of Film Directors in Iran Tehran</w:t>
      </w:r>
    </w:p>
    <w:bookmarkStart w:id="20" w:name="abstract"/>
    <w:p>
      <w:pPr>
        <w:pStyle w:val="Heading2"/>
      </w:pPr>
      <w:r>
        <w:t xml:space="preserve">Abstract</w:t>
      </w:r>
    </w:p>
    <w:p>
      <w:pPr>
        <w:pStyle w:val="FirstParagraph"/>
      </w:pPr>
      <w:r>
        <w:t xml:space="preserve">This research proposal outlines a comprehensive study examining the evolving practices, challenges, and creative strategies of contemporary Film Directors working within the vibrant yet complex cinematic ecosystem of Iran Tehran. Focusing on Tehran as the undisputed cultural and production hub of Iranian cinema, this project seeks to document how directors navigate institutional frameworks, audience expectations, and artistic expression. Through qualitative fieldwork and archival analysis centered in Tehran, this study aims to contribute new insights into the resilience and innovation defining modern Iranian filmmaking.</w:t>
      </w:r>
    </w:p>
    <w:bookmarkEnd w:id="20"/>
    <w:bookmarkStart w:id="21" w:name="X6b8c34f6fcf74d12ec9601de78fc2577d938ed1"/>
    <w:p>
      <w:pPr>
        <w:pStyle w:val="Heading2"/>
      </w:pPr>
      <w:r>
        <w:t xml:space="preserve">1. Introduction: Tehran as the Epicenter of Iranian Cinema</w:t>
      </w:r>
    </w:p>
    <w:p>
      <w:pPr>
        <w:pStyle w:val="FirstParagraph"/>
      </w:pPr>
      <w:r>
        <w:t xml:space="preserve">Iran Tehran stands as the undeniable heartland of Iran's cinematic identity, housing film schools, production companies, festivals (notably the Fajr International Film Festival), and critical institutions like the Cinema Museum and Farhang Hall. As the birthplace of influential movements such as the Iranian New Wave (championed by directors like Dariush Mehrjui and Abbas Kiarostami), Tehran's film landscape remains a crucial site for understanding national cultural production. This Research Proposal specifically targets Film Directors operating within Tehran's unique context, where artistic vision must often engage with socio-cultural nuances and regulatory frameworks distinct from global filmmaking paradigms. Understanding this specific environment is vital to comprehending Iran's significant contribution to world cinema.</w:t>
      </w:r>
    </w:p>
    <w:bookmarkEnd w:id="21"/>
    <w:bookmarkStart w:id="22" w:name="problem-statement-and-research-gap"/>
    <w:p>
      <w:pPr>
        <w:pStyle w:val="Heading2"/>
      </w:pPr>
      <w:r>
        <w:t xml:space="preserve">2. Problem Statement and Research Gap</w:t>
      </w:r>
    </w:p>
    <w:p>
      <w:pPr>
        <w:pStyle w:val="FirstParagraph"/>
      </w:pPr>
      <w:r>
        <w:t xml:space="preserve">While extensive scholarship exists on Iranian film history and individual auteurs, there is a critical gap in contemporary research focusing on the *everyday practices* of working Film Directors within Tehran today. Existing studies often emphasize thematic content or historical retrospectives, overlooking the practical realities: how directors secure funding locally (often through state-backed entities like the Cinema Organization), navigate censorship processes within Tehran institutions, build collaborative teams amidst resource constraints, and engage with domestic audiences in a rapidly digitalizing city. This project directly addresses this gap by placing the Film Director's operational experience at its core within Iran Tehran.</w:t>
      </w:r>
    </w:p>
    <w:bookmarkEnd w:id="22"/>
    <w:bookmarkStart w:id="23" w:name="research-objectives"/>
    <w:p>
      <w:pPr>
        <w:pStyle w:val="Heading2"/>
      </w:pPr>
      <w:r>
        <w:t xml:space="preserve">3. Research Objectives</w:t>
      </w:r>
    </w:p>
    <w:p>
      <w:pPr>
        <w:numPr>
          <w:ilvl w:val="0"/>
          <w:numId w:val="1001"/>
        </w:numPr>
        <w:pStyle w:val="Compact"/>
      </w:pPr>
      <w:r>
        <w:t xml:space="preserve">To document the specific creative workflows, resource acquisition strategies, and collaborative networks of 15-20 active Film Directors currently based in Tehran.</w:t>
      </w:r>
    </w:p>
    <w:p>
      <w:pPr>
        <w:numPr>
          <w:ilvl w:val="0"/>
          <w:numId w:val="1001"/>
        </w:numPr>
        <w:pStyle w:val="Compact"/>
      </w:pPr>
      <w:r>
        <w:t xml:space="preserve">To analyze how contemporary Iranian Film Directors adapt narrative forms and visual language to communicate effectively within Iran's socio-cultural context, particularly within Tehran's diverse urban landscape.</w:t>
      </w:r>
    </w:p>
    <w:p>
      <w:pPr>
        <w:numPr>
          <w:ilvl w:val="0"/>
          <w:numId w:val="1001"/>
        </w:numPr>
        <w:pStyle w:val="Compact"/>
      </w:pPr>
      <w:r>
        <w:t xml:space="preserve">To examine the evolving relationship between independent filmmakers and state-supported institutions in Tehran (e.g., the National Cinema Center) regarding production support and distribution channels.</w:t>
      </w:r>
    </w:p>
    <w:p>
      <w:pPr>
        <w:numPr>
          <w:ilvl w:val="0"/>
          <w:numId w:val="1001"/>
        </w:numPr>
        <w:pStyle w:val="Compact"/>
      </w:pPr>
      <w:r>
        <w:t xml:space="preserve">To assess how digital technology adoption is reshaping pre-production, production, and post-production practices for Film Directors operating from Tehran.</w:t>
      </w:r>
    </w:p>
    <w:bookmarkEnd w:id="23"/>
    <w:bookmarkStart w:id="24" w:name="literature-review"/>
    <w:p>
      <w:pPr>
        <w:pStyle w:val="Heading2"/>
      </w:pPr>
      <w:r>
        <w:t xml:space="preserve">4. Literature Review</w:t>
      </w:r>
    </w:p>
    <w:p>
      <w:pPr>
        <w:pStyle w:val="FirstParagraph"/>
      </w:pPr>
      <w:r>
        <w:t xml:space="preserve">Previous research by scholars like Hamid Naficy (e.g., *The Making of Iranian Cinema*) and Siamak Ghahremani has established the historical significance of Iranian cinema, but recent works (e.g., studies on Mohammad Rasoulof or Asghar Farhadi) tend to focus on filmography analysis rather than directorial practice. Research by Ali Mirsepassi explores the socio-political context but lacks granular focus on Tehran-based Film Directors' daily realities. This project builds upon these foundations while shifting emphasis towards actionable, location-specific insights into contemporary Iranian filmmaking practice in its primary urban center – Iran Tehran.</w:t>
      </w:r>
    </w:p>
    <w:bookmarkEnd w:id="24"/>
    <w:bookmarkStart w:id="25" w:name="methodology"/>
    <w:p>
      <w:pPr>
        <w:pStyle w:val="Heading2"/>
      </w:pPr>
      <w:r>
        <w:t xml:space="preserve">5. Methodology</w:t>
      </w:r>
    </w:p>
    <w:p>
      <w:pPr>
        <w:pStyle w:val="FirstParagraph"/>
      </w:pPr>
      <w:r>
        <w:t xml:space="preserve">This mixed-methods study employs a case-study approach centered on Tehran:</w:t>
      </w:r>
    </w:p>
    <w:p>
      <w:pPr>
        <w:numPr>
          <w:ilvl w:val="0"/>
          <w:numId w:val="1002"/>
        </w:numPr>
        <w:pStyle w:val="Compact"/>
      </w:pPr>
      <w:r>
        <w:rPr>
          <w:bCs/>
          <w:b/>
        </w:rPr>
        <w:t xml:space="preserve">Qualitative Interviews:</w:t>
      </w:r>
      <w:r>
        <w:t xml:space="preserve"> </w:t>
      </w:r>
      <w:r>
        <w:t xml:space="preserve">In-depth, semi-structured interviews (60-90 mins each) with 15-20 Film Directors based in Tehran, selected for diverse experience levels (emerging to established), genres, and institutional affiliations. Interviews will be conducted at their studios or designated venues across Tehran.</w:t>
      </w:r>
    </w:p>
    <w:p>
      <w:pPr>
        <w:numPr>
          <w:ilvl w:val="0"/>
          <w:numId w:val="1002"/>
        </w:numPr>
        <w:pStyle w:val="Compact"/>
      </w:pPr>
      <w:r>
        <w:rPr>
          <w:bCs/>
          <w:b/>
        </w:rPr>
        <w:t xml:space="preserve">Participant Observation:</w:t>
      </w:r>
      <w:r>
        <w:t xml:space="preserve"> </w:t>
      </w:r>
      <w:r>
        <w:t xml:space="preserve">Fieldwork at key Tehran locations: the Fajr Festival offices, the Cinema Museum's archives (documenting historical context), local film schools (like University of Art), and selected production sites to observe collaborative dynamics.</w:t>
      </w:r>
    </w:p>
    <w:p>
      <w:pPr>
        <w:numPr>
          <w:ilvl w:val="0"/>
          <w:numId w:val="1002"/>
        </w:numPr>
        <w:pStyle w:val="Compact"/>
      </w:pPr>
      <w:r>
        <w:rPr>
          <w:bCs/>
          <w:b/>
        </w:rPr>
        <w:t xml:space="preserve">Document Analysis:</w:t>
      </w:r>
      <w:r>
        <w:t xml:space="preserve"> </w:t>
      </w:r>
      <w:r>
        <w:t xml:space="preserve">Review of production documents, festival submissions, funding applications, and critical reception from Tehran-based publications to contextualize directorial strategies.</w:t>
      </w:r>
    </w:p>
    <w:p>
      <w:pPr>
        <w:numPr>
          <w:ilvl w:val="0"/>
          <w:numId w:val="1002"/>
        </w:numPr>
        <w:pStyle w:val="Compact"/>
      </w:pPr>
      <w:r>
        <w:rPr>
          <w:bCs/>
          <w:b/>
        </w:rPr>
        <w:t xml:space="preserve">Data Analysis:</w:t>
      </w:r>
      <w:r>
        <w:t xml:space="preserve"> </w:t>
      </w:r>
      <w:r>
        <w:t xml:space="preserve">Thematic analysis using NVivo software to identify recurring patterns in challenges (e.g., budgeting within regulatory constraints), adaptations (e.g., symbolic storytelling), and emerging trends (e.g., digital editing workflows).</w:t>
      </w:r>
    </w:p>
    <w:bookmarkEnd w:id="25"/>
    <w:bookmarkStart w:id="26" w:name="significance-and-expected-outcomes"/>
    <w:p>
      <w:pPr>
        <w:pStyle w:val="Heading2"/>
      </w:pPr>
      <w:r>
        <w:t xml:space="preserve">6. Significance and Expected Outcomes</w:t>
      </w:r>
    </w:p>
    <w:p>
      <w:pPr>
        <w:pStyle w:val="FirstParagraph"/>
      </w:pPr>
      <w:r>
        <w:t xml:space="preserve">This Research Proposal holds significant value for multiple stakeholders:</w:t>
      </w:r>
    </w:p>
    <w:p>
      <w:pPr>
        <w:numPr>
          <w:ilvl w:val="0"/>
          <w:numId w:val="1003"/>
        </w:numPr>
        <w:pStyle w:val="Compact"/>
      </w:pPr>
      <w:r>
        <w:rPr>
          <w:bCs/>
          <w:b/>
        </w:rPr>
        <w:t xml:space="preserve">For Iranian Cinema:</w:t>
      </w:r>
      <w:r>
        <w:t xml:space="preserve"> </w:t>
      </w:r>
      <w:r>
        <w:t xml:space="preserve">Provides an authentic, on-the-ground account of how Film Directors in Iran Tehran sustain and innovate their craft, offering valuable insights for future filmmakers and policymakers within the national film ecosystem.</w:t>
      </w:r>
    </w:p>
    <w:p>
      <w:pPr>
        <w:numPr>
          <w:ilvl w:val="0"/>
          <w:numId w:val="1003"/>
        </w:numPr>
        <w:pStyle w:val="Compact"/>
      </w:pPr>
      <w:r>
        <w:rPr>
          <w:bCs/>
          <w:b/>
        </w:rPr>
        <w:t xml:space="preserve">For Academic Discourse:</w:t>
      </w:r>
      <w:r>
        <w:t xml:space="preserve"> </w:t>
      </w:r>
      <w:r>
        <w:t xml:space="preserve">Fills a critical gap in understanding contemporary filmmaking practice, contributing new qualitative data to global cinema studies and Middle Eastern cultural studies.</w:t>
      </w:r>
    </w:p>
    <w:p>
      <w:pPr>
        <w:numPr>
          <w:ilvl w:val="0"/>
          <w:numId w:val="1003"/>
        </w:numPr>
        <w:pStyle w:val="Compact"/>
      </w:pPr>
      <w:r>
        <w:rPr>
          <w:bCs/>
          <w:b/>
        </w:rPr>
        <w:t xml:space="preserve">For Cultural Heritage:</w:t>
      </w:r>
      <w:r>
        <w:t xml:space="preserve"> </w:t>
      </w:r>
      <w:r>
        <w:t xml:space="preserve">Documents an active, evolving artistic tradition within Tehran's cultural landscape, preserving knowledge of creative processes vital to Iran's intangible cultural heritage.</w:t>
      </w:r>
    </w:p>
    <w:p>
      <w:pPr>
        <w:numPr>
          <w:ilvl w:val="0"/>
          <w:numId w:val="1003"/>
        </w:numPr>
        <w:pStyle w:val="Compact"/>
      </w:pPr>
      <w:r>
        <w:rPr>
          <w:bCs/>
          <w:b/>
        </w:rPr>
        <w:t xml:space="preserve">Potential Outputs:</w:t>
      </w:r>
      <w:r>
        <w:t xml:space="preserve"> </w:t>
      </w:r>
      <w:r>
        <w:t xml:space="preserve">A comprehensive academic monograph focusing on Tehran-based Film Director practices; a curated digital archive of interview excerpts (with permission) hosted at the Cinema Museum in Tehran; targeted policy briefs for Iranian film institutions.</w:t>
      </w:r>
    </w:p>
    <w:bookmarkEnd w:id="26"/>
    <w:bookmarkStart w:id="27" w:name="timeline-and-resources"/>
    <w:p>
      <w:pPr>
        <w:pStyle w:val="Heading2"/>
      </w:pPr>
      <w:r>
        <w:t xml:space="preserve">7. Timeline and Resources</w:t>
      </w:r>
    </w:p>
    <w:p>
      <w:pPr>
        <w:pStyle w:val="FirstParagraph"/>
      </w:pPr>
      <w:r>
        <w:t xml:space="preserve">The 18-month project timeline includes: Months 1-3 (Literature Review, Ethics Approval); Months 4-9 (Fieldwork &amp; Data Collection in Tehran); Months 10-14 (Analysis &amp; Drafting); Months 15-18 (Final Report, Dissemination). Required resources include researcher stipend for fieldwork in Tehran, transcription services, software licenses, and collaboration with the Cinema Museum for archival access. Ethical clearance from relevant Iranian academic bodies will be secured prior to commencement.</w:t>
      </w:r>
    </w:p>
    <w:bookmarkEnd w:id="27"/>
    <w:bookmarkStart w:id="28" w:name="conclusion"/>
    <w:p>
      <w:pPr>
        <w:pStyle w:val="Heading2"/>
      </w:pPr>
      <w:r>
        <w:t xml:space="preserve">8. Conclusion</w:t>
      </w:r>
    </w:p>
    <w:p>
      <w:pPr>
        <w:pStyle w:val="FirstParagraph"/>
      </w:pPr>
      <w:r>
        <w:t xml:space="preserve">Tehran's unique position as Iran's cinematic capital necessitates a focused study on the Film Directors who actively shape its contemporary output. This Research Proposal offers a timely and necessary investigation into the practical realities, creative adaptations, and enduring spirit of Iranian filmmakers operating from Tehran. By centering their lived experiences within the specific context of Iran Tehran, this research promises not only academic rigor but also meaningful contributions to understanding resilience and artistry within Iran's dynamic cultural sphere. It moves beyond viewing cinema as mere product to illuminate the vital human process behind its creation in one of the world's most compelling film environments.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Film Director Practices in Iran Tehran</dc:title>
  <dc:creator/>
  <dc:language>en</dc:language>
  <cp:keywords/>
  <dcterms:created xsi:type="dcterms:W3CDTF">2026-07-21T07:30:59Z</dcterms:created>
  <dcterms:modified xsi:type="dcterms:W3CDTF">2026-07-21T07:30:59Z</dcterms:modified>
</cp:coreProperties>
</file>

<file path=docProps/custom.xml><?xml version="1.0" encoding="utf-8"?>
<Properties xmlns="http://schemas.openxmlformats.org/officeDocument/2006/custom-properties" xmlns:vt="http://schemas.openxmlformats.org/officeDocument/2006/docPropsVTypes"/>
</file>