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Post-Conflict</w:t>
      </w:r>
      <w:r>
        <w:t xml:space="preserve"> </w:t>
      </w:r>
      <w:r>
        <w:t xml:space="preserve">Baghdad</w:t>
      </w:r>
    </w:p>
    <w:bookmarkStart w:id="29" w:name="X4eb652cf61fc0a1fcd561ef0e8944b327b47d19"/>
    <w:p>
      <w:pPr>
        <w:pStyle w:val="Heading1"/>
      </w:pPr>
      <w:r>
        <w:t xml:space="preserve">Research Proposal: Revitalizing the Film Director's Role in Post-Conflict Baghdad</w:t>
      </w:r>
    </w:p>
    <w:bookmarkStart w:id="20" w:name="abstract"/>
    <w:p>
      <w:pPr>
        <w:pStyle w:val="Heading2"/>
      </w:pPr>
      <w:r>
        <w:t xml:space="preserve">Abstract</w:t>
      </w:r>
    </w:p>
    <w:p>
      <w:pPr>
        <w:pStyle w:val="FirstParagraph"/>
      </w:pPr>
      <w:r>
        <w:t xml:space="preserve">This research proposal outlines a critical investigation into the evolving role of the film director within Baghdad, Iraq, in the context of prolonged conflict and socio-cultural transformation. Focusing specifically on Iraq's capital city as a site of both cultural richness and profound disruption, this study seeks to document contemporary filmmaking practices, identify systemic barriers faced by directors in Baghdad, and propose culturally grounded strategies for institutional support. The research directly addresses the urgent need to rebuild Iraq's cinematic infrastructure through the lens of its most vital creative agents: the film director. With over 800 words dedicated to a comprehensive analysis, this proposal positions Baghdad not merely as a location but as an active participant in reshaping global cinema narratives from within its unique socio-political landscape.</w:t>
      </w:r>
    </w:p>
    <w:bookmarkEnd w:id="20"/>
    <w:bookmarkStart w:id="21" w:name="introduction-and-research-context"/>
    <w:p>
      <w:pPr>
        <w:pStyle w:val="Heading2"/>
      </w:pPr>
      <w:r>
        <w:t xml:space="preserve">1. Introduction and Research Context</w:t>
      </w:r>
    </w:p>
    <w:p>
      <w:pPr>
        <w:pStyle w:val="FirstParagraph"/>
      </w:pPr>
      <w:r>
        <w:t xml:space="preserve">Baghdad, Iraq's capital and cultural heart, has long been a crucible of artistic expression. However, decades of instability have decimated its film industry infrastructure—shuttered cinemas, lost archives, and the displacement of generations of filmmakers. The role of the film director in Baghdad has shifted from a position of creative prominence to one defined by survival and marginalization. This research directly confronts this gap, asking:</w:t>
      </w:r>
      <w:r>
        <w:t xml:space="preserve"> </w:t>
      </w:r>
      <w:r>
        <w:rPr>
          <w:iCs/>
          <w:i/>
        </w:rPr>
        <w:t xml:space="preserve">How can the film director's practice be reimagined as a catalyst for cultural resilience and community dialogue within Baghdad’s contemporary reality?</w:t>
      </w:r>
      <w:r>
        <w:t xml:space="preserve"> </w:t>
      </w:r>
      <w:r>
        <w:t xml:space="preserve">Unlike broader studies on Iraqi cinema, this project centers</w:t>
      </w:r>
      <w:r>
        <w:t xml:space="preserve"> </w:t>
      </w:r>
      <w:r>
        <w:rPr>
          <w:bCs/>
          <w:b/>
        </w:rPr>
        <w:t xml:space="preserve">Film Director</w:t>
      </w:r>
      <w:r>
        <w:t xml:space="preserve"> </w:t>
      </w:r>
      <w:r>
        <w:t xml:space="preserve">as the pivotal figure navigating post-conflict reconstruction. The focus on</w:t>
      </w:r>
      <w:r>
        <w:t xml:space="preserve"> </w:t>
      </w:r>
      <w:r>
        <w:rPr>
          <w:bCs/>
          <w:b/>
        </w:rPr>
        <w:t xml:space="preserve">Iraq Baghdad</w:t>
      </w:r>
      <w:r>
        <w:t xml:space="preserve"> </w:t>
      </w:r>
      <w:r>
        <w:t xml:space="preserve">is deliberate; its specific history of censorship, war destruction, and urban fragmentation demands localized solutions that generic regional frameworks cannot provide.</w:t>
      </w:r>
    </w:p>
    <w:bookmarkEnd w:id="21"/>
    <w:bookmarkStart w:id="22" w:name="problem-statement"/>
    <w:p>
      <w:pPr>
        <w:pStyle w:val="Heading2"/>
      </w:pPr>
      <w:r>
        <w:t xml:space="preserve">2. Problem Statement</w:t>
      </w:r>
    </w:p>
    <w:p>
      <w:pPr>
        <w:pStyle w:val="FirstParagraph"/>
      </w:pPr>
      <w:r>
        <w:t xml:space="preserve">The absence of systematic documentation on contemporary film directors operating within Baghdad constitutes a critical void in cultural studies and media development. Existing literature often overlooks grassroots filmmaking in conflict zones, focusing instead on diaspora narratives or historical retrospectives. Consequently, policymakers, cultural institutions (like the Iraqi Ministry of Culture), and international NGOs lack data-driven insights to support</w:t>
      </w:r>
      <w:r>
        <w:t xml:space="preserve"> </w:t>
      </w:r>
      <w:r>
        <w:rPr>
          <w:bCs/>
          <w:b/>
        </w:rPr>
        <w:t xml:space="preserve">Film Director</w:t>
      </w:r>
      <w:r>
        <w:t xml:space="preserve"> </w:t>
      </w:r>
      <w:r>
        <w:t xml:space="preserve">initiatives in</w:t>
      </w:r>
      <w:r>
        <w:t xml:space="preserve"> </w:t>
      </w:r>
      <w:r>
        <w:rPr>
          <w:bCs/>
          <w:b/>
        </w:rPr>
        <w:t xml:space="preserve">Iraq Baghdad</w:t>
      </w:r>
      <w:r>
        <w:t xml:space="preserve">. Key challenges include:</w:t>
      </w:r>
    </w:p>
    <w:p>
      <w:pPr>
        <w:numPr>
          <w:ilvl w:val="0"/>
          <w:numId w:val="1001"/>
        </w:numPr>
        <w:pStyle w:val="Compact"/>
      </w:pPr>
      <w:r>
        <w:t xml:space="preserve">Loss of physical and digital film archives due to conflict.</w:t>
      </w:r>
    </w:p>
    <w:p>
      <w:pPr>
        <w:numPr>
          <w:ilvl w:val="0"/>
          <w:numId w:val="1001"/>
        </w:numPr>
        <w:pStyle w:val="Compact"/>
      </w:pPr>
      <w:r>
        <w:t xml:space="preserve">Limited access to equipment, training, and distribution channels within Baghdad.</w:t>
      </w:r>
    </w:p>
    <w:p>
      <w:pPr>
        <w:numPr>
          <w:ilvl w:val="0"/>
          <w:numId w:val="1001"/>
        </w:numPr>
        <w:pStyle w:val="Compact"/>
      </w:pPr>
      <w:r>
        <w:t xml:space="preserve">Sociocultural stigma surrounding independent filmmaking in a conservative environment.</w:t>
      </w:r>
    </w:p>
    <w:p>
      <w:pPr>
        <w:numPr>
          <w:ilvl w:val="0"/>
          <w:numId w:val="1001"/>
        </w:numPr>
        <w:pStyle w:val="Compact"/>
      </w:pPr>
      <w:r>
        <w:t xml:space="preserve">A disconnect between formal education (e.g., Baghdad University’s Film Department) and practical industry needs.</w:t>
      </w:r>
    </w:p>
    <w:bookmarkEnd w:id="22"/>
    <w:bookmarkStart w:id="23" w:name="research-objectives"/>
    <w:p>
      <w:pPr>
        <w:pStyle w:val="Heading2"/>
      </w:pPr>
      <w:r>
        <w:t xml:space="preserve">3. Research Objectives</w:t>
      </w:r>
    </w:p>
    <w:p>
      <w:pPr>
        <w:pStyle w:val="FirstParagraph"/>
      </w:pPr>
      <w:r>
        <w:t xml:space="preserve">This project aims to achieve the following through rigorous fieldwork in Baghdad:</w:t>
      </w:r>
    </w:p>
    <w:p>
      <w:pPr>
        <w:numPr>
          <w:ilvl w:val="0"/>
          <w:numId w:val="1002"/>
        </w:numPr>
        <w:pStyle w:val="Compact"/>
      </w:pPr>
      <w:r>
        <w:t xml:space="preserve">To create a comprehensive ethnographic archive of 15 active film directors working within Baghdad, documenting their creative processes, challenges, and community engagement strategies.</w:t>
      </w:r>
    </w:p>
    <w:p>
      <w:pPr>
        <w:numPr>
          <w:ilvl w:val="0"/>
          <w:numId w:val="1002"/>
        </w:numPr>
        <w:pStyle w:val="Compact"/>
      </w:pPr>
      <w:r>
        <w:t xml:space="preserve">To analyze how post-conflict trauma and urban renewal projects (e.g., reconstruction of old neighborhoods) influence narrative themes in Baghdad-based cinema.</w:t>
      </w:r>
    </w:p>
    <w:p>
      <w:pPr>
        <w:numPr>
          <w:ilvl w:val="0"/>
          <w:numId w:val="1002"/>
        </w:numPr>
        <w:pStyle w:val="Compact"/>
      </w:pPr>
      <w:r>
        <w:t xml:space="preserve">To co-develop with filmmakers a sustainable model for director-led workshops within Baghdad’s existing cultural spaces (e.g., public libraries, community centers).</w:t>
      </w:r>
    </w:p>
    <w:p>
      <w:pPr>
        <w:numPr>
          <w:ilvl w:val="0"/>
          <w:numId w:val="1002"/>
        </w:numPr>
        <w:pStyle w:val="Compact"/>
      </w:pPr>
      <w:r>
        <w:t xml:space="preserve">To produce policy recommendations for the Iraqi government and cultural NGOs focused on integrating the film director into national recovery frameworks.</w:t>
      </w:r>
    </w:p>
    <w:bookmarkEnd w:id="23"/>
    <w:bookmarkStart w:id="24" w:name="methodology"/>
    <w:p>
      <w:pPr>
        <w:pStyle w:val="Heading2"/>
      </w:pPr>
      <w:r>
        <w:t xml:space="preserve">4. Methodology</w:t>
      </w:r>
    </w:p>
    <w:p>
      <w:pPr>
        <w:pStyle w:val="FirstParagraph"/>
      </w:pPr>
      <w:r>
        <w:t xml:space="preserve">The research employs a mixed-methods approach grounded in participatory action research, ensuring Baghdad’s filmmakers are co-researchers, not subjects:</w:t>
      </w:r>
    </w:p>
    <w:p>
      <w:pPr>
        <w:numPr>
          <w:ilvl w:val="0"/>
          <w:numId w:val="1003"/>
        </w:numPr>
        <w:pStyle w:val="Compact"/>
      </w:pPr>
      <w:r>
        <w:rPr>
          <w:bCs/>
          <w:b/>
        </w:rPr>
        <w:t xml:space="preserve">Qualitative Interviews:</w:t>
      </w:r>
      <w:r>
        <w:t xml:space="preserve"> </w:t>
      </w:r>
      <w:r>
        <w:t xml:space="preserve">Semi-structured interviews with 15 film directors (including women and emerging voices) across Baghdad’s districts (e.g., Karrada, Al-Mansour), exploring their creative philosophies and barriers.</w:t>
      </w:r>
    </w:p>
    <w:p>
      <w:pPr>
        <w:numPr>
          <w:ilvl w:val="0"/>
          <w:numId w:val="1003"/>
        </w:numPr>
        <w:pStyle w:val="Compact"/>
      </w:pPr>
      <w:r>
        <w:rPr>
          <w:bCs/>
          <w:b/>
        </w:rPr>
        <w:t xml:space="preserve">Field Documentation:</w:t>
      </w:r>
      <w:r>
        <w:t xml:space="preserve"> </w:t>
      </w:r>
      <w:r>
        <w:t xml:space="preserve">Recording short documentary segments on the filmmaking process within Baghdad’s urban fabric, capturing locations like abandoned theaters or community hubs used for shooting.</w:t>
      </w:r>
    </w:p>
    <w:p>
      <w:pPr>
        <w:numPr>
          <w:ilvl w:val="0"/>
          <w:numId w:val="1003"/>
        </w:numPr>
        <w:pStyle w:val="Compact"/>
      </w:pPr>
      <w:r>
        <w:rPr>
          <w:bCs/>
          <w:b/>
        </w:rPr>
        <w:t xml:space="preserve">Spatial Analysis:</w:t>
      </w:r>
      <w:r>
        <w:t xml:space="preserve"> </w:t>
      </w:r>
      <w:r>
        <w:t xml:space="preserve">Mapping the geographic distribution of filmmaking activity across Baghdad to identify underutilized spaces for future cultural infrastructure.</w:t>
      </w:r>
    </w:p>
    <w:bookmarkEnd w:id="24"/>
    <w:bookmarkStart w:id="25" w:name="significance-and-impact"/>
    <w:p>
      <w:pPr>
        <w:pStyle w:val="Heading2"/>
      </w:pPr>
      <w:r>
        <w:t xml:space="preserve">5. Significance and Impact</w:t>
      </w:r>
    </w:p>
    <w:p>
      <w:pPr>
        <w:pStyle w:val="FirstParagraph"/>
      </w:pPr>
      <w:r>
        <w:t xml:space="preserve">This research transcends academic interest by directly empowering Baghdad’s film community. The output—</w:t>
      </w:r>
      <w:r>
        <w:rPr>
          <w:iCs/>
          <w:i/>
        </w:rPr>
        <w:t xml:space="preserve">a director-centered guide for sustainable filmmaking in conflict-affected urban centers</w:t>
      </w:r>
      <w:r>
        <w:t xml:space="preserve">—will serve as a practical tool for:</w:t>
      </w:r>
    </w:p>
    <w:p>
      <w:pPr>
        <w:numPr>
          <w:ilvl w:val="0"/>
          <w:numId w:val="1004"/>
        </w:numPr>
        <w:pStyle w:val="Compact"/>
      </w:pPr>
      <w:r>
        <w:rPr>
          <w:bCs/>
          <w:b/>
        </w:rPr>
        <w:t xml:space="preserve">Film Directors in Baghdad:</w:t>
      </w:r>
      <w:r>
        <w:t xml:space="preserve"> </w:t>
      </w:r>
      <w:r>
        <w:t xml:space="preserve">Providing peer-vetted strategies to overcome resource scarcity and navigate cultural norms.</w:t>
      </w:r>
    </w:p>
    <w:p>
      <w:pPr>
        <w:numPr>
          <w:ilvl w:val="0"/>
          <w:numId w:val="1004"/>
        </w:numPr>
        <w:pStyle w:val="Compact"/>
      </w:pPr>
      <w:r>
        <w:rPr>
          <w:bCs/>
          <w:b/>
        </w:rPr>
        <w:t xml:space="preserve">Iraqi Cultural Institutions:</w:t>
      </w:r>
      <w:r>
        <w:t xml:space="preserve"> </w:t>
      </w:r>
      <w:r>
        <w:t xml:space="preserve">Offering evidence-based data to justify funding allocations for film development programs in Baghdad (e.g., for the National Film House).</w:t>
      </w:r>
    </w:p>
    <w:p>
      <w:pPr>
        <w:numPr>
          <w:ilvl w:val="0"/>
          <w:numId w:val="1004"/>
        </w:numPr>
        <w:pStyle w:val="Compact"/>
      </w:pPr>
      <w:r>
        <w:rPr>
          <w:bCs/>
          <w:b/>
        </w:rPr>
        <w:t xml:space="preserve">International Development Partners:</w:t>
      </w:r>
      <w:r>
        <w:t xml:space="preserve"> </w:t>
      </w:r>
      <w:r>
        <w:t xml:space="preserve">Informing organizations like UNDP or UNESCO on culturally responsive media support models applicable beyond Iraq.</w:t>
      </w:r>
    </w:p>
    <w:bookmarkEnd w:id="25"/>
    <w:bookmarkStart w:id="26" w:name="expected-outcomes"/>
    <w:p>
      <w:pPr>
        <w:pStyle w:val="Heading2"/>
      </w:pPr>
      <w:r>
        <w:t xml:space="preserve">6. Expected Outcomes</w:t>
      </w:r>
    </w:p>
    <w:p>
      <w:pPr>
        <w:pStyle w:val="FirstParagraph"/>
      </w:pPr>
      <w:r>
        <w:t xml:space="preserve">The project will yield:</w:t>
      </w:r>
    </w:p>
    <w:p>
      <w:pPr>
        <w:numPr>
          <w:ilvl w:val="0"/>
          <w:numId w:val="1005"/>
        </w:numPr>
        <w:pStyle w:val="Compact"/>
      </w:pPr>
      <w:r>
        <w:t xml:space="preserve">A digital archive of Baghdad film director interviews, accessible via a secure platform in partnership with the Iraqi Film Society (Baghdad-based).</w:t>
      </w:r>
    </w:p>
    <w:p>
      <w:pPr>
        <w:numPr>
          <w:ilvl w:val="0"/>
          <w:numId w:val="1005"/>
        </w:numPr>
        <w:pStyle w:val="Compact"/>
      </w:pPr>
      <w:r>
        <w:t xml:space="preserve">A policy brief titled "</w:t>
      </w:r>
      <w:r>
        <w:rPr>
          <w:iCs/>
          <w:i/>
        </w:rPr>
        <w:t xml:space="preserve">Film Directors as Community Catalysts: A Roadmap for Baghdad’s Cultural Renaissance</w:t>
      </w:r>
      <w:r>
        <w:t xml:space="preserve">" presented to the Ministry of Culture.</w:t>
      </w:r>
    </w:p>
    <w:p>
      <w:pPr>
        <w:numPr>
          <w:ilvl w:val="0"/>
          <w:numId w:val="1005"/>
        </w:numPr>
        <w:pStyle w:val="Compact"/>
      </w:pPr>
      <w:r>
        <w:t xml:space="preserve">A peer-reviewed article focused on "Urban Storytelling in Post-Conflict Baghdad: The Director's Role," targeted at journals like *Middle Eastern Film Studies*.</w:t>
      </w:r>
    </w:p>
    <w:p>
      <w:pPr>
        <w:numPr>
          <w:ilvl w:val="0"/>
          <w:numId w:val="1005"/>
        </w:numPr>
        <w:pStyle w:val="Compact"/>
      </w:pPr>
      <w:r>
        <w:t xml:space="preserve">A pilot director-led workshop series in Baghdad, with documented impact metrics (e.g., participant skill gains, community engagement levels).</w:t>
      </w:r>
    </w:p>
    <w:bookmarkEnd w:id="26"/>
    <w:bookmarkStart w:id="27" w:name="ethical-considerations"/>
    <w:p>
      <w:pPr>
        <w:pStyle w:val="Heading2"/>
      </w:pPr>
      <w:r>
        <w:t xml:space="preserve">7. Ethical Considerations</w:t>
      </w:r>
    </w:p>
    <w:p>
      <w:pPr>
        <w:pStyle w:val="FirstParagraph"/>
      </w:pPr>
      <w:r>
        <w:t xml:space="preserve">Ethical rigor is paramount in Baghdad’s context. The research team will:</w:t>
      </w:r>
    </w:p>
    <w:p>
      <w:pPr>
        <w:numPr>
          <w:ilvl w:val="0"/>
          <w:numId w:val="1006"/>
        </w:numPr>
        <w:pStyle w:val="Compact"/>
      </w:pPr>
      <w:r>
        <w:t xml:space="preserve">Obtain informed consent using Arabic-language materials and verbal explanations.</w:t>
      </w:r>
    </w:p>
    <w:p>
      <w:pPr>
        <w:numPr>
          <w:ilvl w:val="0"/>
          <w:numId w:val="1006"/>
        </w:numPr>
        <w:pStyle w:val="Compact"/>
      </w:pPr>
      <w:r>
        <w:t xml:space="preserve">Ensure participant anonymity where required (e.g., for filmmakers documenting sensitive topics).</w:t>
      </w:r>
    </w:p>
    <w:p>
      <w:pPr>
        <w:numPr>
          <w:ilvl w:val="0"/>
          <w:numId w:val="1006"/>
        </w:numPr>
        <w:pStyle w:val="Compact"/>
      </w:pPr>
      <w:r>
        <w:t xml:space="preserve">Partner with established Baghdad-based NGOs (e.g., Al-Ma’arif Cultural Center) to ensure community oversight and cultural sensitivity.</w:t>
      </w:r>
    </w:p>
    <w:bookmarkEnd w:id="27"/>
    <w:bookmarkStart w:id="28" w:name="conclusion"/>
    <w:p>
      <w:pPr>
        <w:pStyle w:val="Heading2"/>
      </w:pPr>
      <w:r>
        <w:t xml:space="preserve">8. Conclusion</w:t>
      </w:r>
    </w:p>
    <w:p>
      <w:pPr>
        <w:pStyle w:val="FirstParagraph"/>
      </w:pPr>
      <w:r>
        <w:t xml:space="preserve">The film director in Baghdad is not merely a creative professional but a vital agent of social memory and future-building. This research proposal positions the</w:t>
      </w:r>
      <w:r>
        <w:t xml:space="preserve"> </w:t>
      </w:r>
      <w:r>
        <w:rPr>
          <w:bCs/>
          <w:b/>
        </w:rPr>
        <w:t xml:space="preserve">Film Director</w:t>
      </w:r>
      <w:r>
        <w:t xml:space="preserve"> </w:t>
      </w:r>
      <w:r>
        <w:t xml:space="preserve">as central to Iraq’s cultural recovery, arguing that sustainable development in</w:t>
      </w:r>
      <w:r>
        <w:t xml:space="preserve"> </w:t>
      </w:r>
      <w:r>
        <w:rPr>
          <w:bCs/>
          <w:b/>
        </w:rPr>
        <w:t xml:space="preserve">Iraq Baghdad</w:t>
      </w:r>
      <w:r>
        <w:t xml:space="preserve"> </w:t>
      </w:r>
      <w:r>
        <w:t xml:space="preserve">cannot ignore the power of narrative. By documenting and amplifying directors’ voices within their urban context, this project moves beyond crisis narratives to envision a future where Baghdad reclaims its legacy as a cinematic hub. The proposed study is not just about film—it is about building bridges between past trauma and communal hope through the transformative lens of the director’s 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Film Director's Role in Post-Conflict Baghdad</dc:title>
  <dc:creator/>
  <dc:language>en</dc:language>
  <cp:keywords/>
  <dcterms:created xsi:type="dcterms:W3CDTF">2026-06-03T02:52:45Z</dcterms:created>
  <dcterms:modified xsi:type="dcterms:W3CDTF">2026-06-03T02:52:45Z</dcterms:modified>
</cp:coreProperties>
</file>

<file path=docProps/custom.xml><?xml version="1.0" encoding="utf-8"?>
<Properties xmlns="http://schemas.openxmlformats.org/officeDocument/2006/custom-properties" xmlns:vt="http://schemas.openxmlformats.org/officeDocument/2006/docPropsVTypes"/>
</file>