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and</w:t>
      </w:r>
      <w:r>
        <w:t xml:space="preserve"> </w:t>
      </w:r>
      <w:r>
        <w:t xml:space="preserve">Rome's</w:t>
      </w:r>
      <w:r>
        <w:t xml:space="preserve"> </w:t>
      </w:r>
      <w:r>
        <w:t xml:space="preserve">Cinematic</w:t>
      </w:r>
      <w:r>
        <w:t xml:space="preserve"> </w:t>
      </w:r>
      <w:r>
        <w:t xml:space="preserve">Identity</w:t>
      </w:r>
    </w:p>
    <w:bookmarkStart w:id="28" w:name="Xc3fff9eef9ba102fabb59118873e6e408776c59"/>
    <w:p>
      <w:pPr>
        <w:pStyle w:val="Heading1"/>
      </w:pPr>
      <w:r>
        <w:t xml:space="preserve">Research Proposal: Nurturing the Next Generation of Film Directors in Italy Rome Through Cultural Heritage and Innovation</w:t>
      </w:r>
    </w:p>
    <w:bookmarkStart w:id="20" w:name="Xa7291fa603e0079a8108080267612aeaf6e0dbe"/>
    <w:p>
      <w:pPr>
        <w:pStyle w:val="Heading2"/>
      </w:pPr>
      <w:r>
        <w:t xml:space="preserve">Introduction: The Living Canvas of Italy Rome</w:t>
      </w:r>
    </w:p>
    <w:p>
      <w:pPr>
        <w:pStyle w:val="FirstParagraph"/>
      </w:pPr>
      <w:r>
        <w:t xml:space="preserve">The Eternal City of Rome stands as a pulsating epicenter where cinematic history collides with avant-garde innovation. As the birthplace of Italian cinema's golden age and home to iconic film studios like Cinecittà, Rome offers an unparalleled environment for studying the evolution of</w:t>
      </w:r>
      <w:r>
        <w:t xml:space="preserve"> </w:t>
      </w:r>
      <w:r>
        <w:rPr>
          <w:iCs/>
          <w:i/>
        </w:rPr>
        <w:t xml:space="preserve">Film Director</w:t>
      </w:r>
      <w:r>
        <w:t xml:space="preserve"> </w:t>
      </w:r>
      <w:r>
        <w:t xml:space="preserve">practice. This</w:t>
      </w:r>
      <w:r>
        <w:t xml:space="preserve"> </w:t>
      </w:r>
      <w:r>
        <w:rPr>
          <w:bCs/>
          <w:b/>
        </w:rPr>
        <w:t xml:space="preserve">Research Proposal</w:t>
      </w:r>
      <w:r>
        <w:t xml:space="preserve"> </w:t>
      </w:r>
      <w:r>
        <w:t xml:space="preserve">outlines a groundbreaking study examining how contemporary</w:t>
      </w:r>
      <w:r>
        <w:t xml:space="preserve"> </w:t>
      </w:r>
      <w:r>
        <w:rPr>
          <w:iCs/>
          <w:i/>
        </w:rPr>
        <w:t xml:space="preserve">Film Director</w:t>
      </w:r>
      <w:r>
        <w:t xml:space="preserve">s in Italy Rome navigate cultural heritage while pioneering new narrative languages. With cinema deeply woven into Rome's urban fabric—from the Colosseum's shadows to Trastevere's cobblestone alleys—this research addresses an urgent need: documenting how emerging auteurs reinterpret Rome's visual legacy for global audiences. In a digital age where streaming platforms fragment cinematic identity, understanding Rome-based directors' unique position becomes vital for preserving Italy's cultural sovereignty.</w:t>
      </w:r>
    </w:p>
    <w:bookmarkEnd w:id="20"/>
    <w:bookmarkStart w:id="21" w:name="Xe4f925898da293ef53f86356d2478ff87f1fcda"/>
    <w:p>
      <w:pPr>
        <w:pStyle w:val="Heading2"/>
      </w:pPr>
      <w:r>
        <w:t xml:space="preserve">Literature Review: Gaps in Roman Cinematic Scholarship</w:t>
      </w:r>
    </w:p>
    <w:p>
      <w:pPr>
        <w:pStyle w:val="FirstParagraph"/>
      </w:pPr>
      <w:r>
        <w:t xml:space="preserve">Existing scholarship on Italian cinema predominantly focuses on neorealist masters like Rossellini or Fellini, creating a scholarly gap regarding current</w:t>
      </w:r>
      <w:r>
        <w:t xml:space="preserve"> </w:t>
      </w:r>
      <w:r>
        <w:rPr>
          <w:iCs/>
          <w:i/>
        </w:rPr>
        <w:t xml:space="preserve">Film Director</w:t>
      </w:r>
      <w:r>
        <w:t xml:space="preserve">s operating in Rome. While works by Taviani (1980s) and Sorrentino (2010s) are analyzed, no comprehensive study examines how today's directors engage with Rome's layered identity—its archaeological sites as narrative spaces, its post-unification urban transformations, and its contemporary immigrant communities. Crucially, research neglects the practical challenges: access to Cinecittà facilities versus independent production constraints in Rome. This proposal bridges that void by centering</w:t>
      </w:r>
      <w:r>
        <w:t xml:space="preserve"> </w:t>
      </w:r>
      <w:r>
        <w:rPr>
          <w:iCs/>
          <w:i/>
        </w:rPr>
        <w:t xml:space="preserve">Italy Rome</w:t>
      </w:r>
      <w:r>
        <w:t xml:space="preserve"> </w:t>
      </w:r>
      <w:r>
        <w:t xml:space="preserve">not as a backdrop but as an active co-author in cinematic creation.</w:t>
      </w:r>
    </w:p>
    <w:bookmarkEnd w:id="21"/>
    <w:bookmarkStart w:id="22" w:name="X0a88f8c8de8ac3eea02b0bef68bc14a3341e717"/>
    <w:p>
      <w:pPr>
        <w:pStyle w:val="Heading2"/>
      </w:pPr>
      <w:r>
        <w:t xml:space="preserve">Research Objectives: Mapping the Roman Director's Ecosystem</w:t>
      </w:r>
    </w:p>
    <w:p>
      <w:pPr>
        <w:numPr>
          <w:ilvl w:val="0"/>
          <w:numId w:val="1001"/>
        </w:numPr>
        <w:pStyle w:val="Compact"/>
      </w:pPr>
      <w:r>
        <w:rPr>
          <w:bCs/>
          <w:b/>
        </w:rPr>
        <w:t xml:space="preserve">Cultural Archaeology of Space:</w:t>
      </w:r>
      <w:r>
        <w:t xml:space="preserve"> </w:t>
      </w:r>
      <w:r>
        <w:t xml:space="preserve">Document how 15 contemporary Roman-based directors (e.g., Alice Rohrwacher, Pietro Marcello) utilize specific locations—from ancient ruins to modern housing estates—as narrative symbols.</w:t>
      </w:r>
    </w:p>
    <w:p>
      <w:pPr>
        <w:numPr>
          <w:ilvl w:val="0"/>
          <w:numId w:val="1001"/>
        </w:numPr>
        <w:pStyle w:val="Compact"/>
      </w:pPr>
      <w:r>
        <w:rPr>
          <w:bCs/>
          <w:b/>
        </w:rPr>
        <w:t xml:space="preserve">Intergenerational Dialogue:</w:t>
      </w:r>
      <w:r>
        <w:t xml:space="preserve"> </w:t>
      </w:r>
      <w:r>
        <w:t xml:space="preserve">Analyze mentorship networks connecting veteran Rome-based directors (like Gianni Amelio) with emerging talents through institutions like the Centro Sperimentale di Cinematografia in Rome.</w:t>
      </w:r>
    </w:p>
    <w:p>
      <w:pPr>
        <w:numPr>
          <w:ilvl w:val="0"/>
          <w:numId w:val="1001"/>
        </w:numPr>
        <w:pStyle w:val="Compact"/>
      </w:pPr>
      <w:r>
        <w:rPr>
          <w:bCs/>
          <w:b/>
        </w:rPr>
        <w:t xml:space="preserve">Economic Realities:</w:t>
      </w:r>
      <w:r>
        <w:t xml:space="preserve"> </w:t>
      </w:r>
      <w:r>
        <w:t xml:space="preserve">Map funding pathways for</w:t>
      </w:r>
      <w:r>
        <w:t xml:space="preserve"> </w:t>
      </w:r>
      <w:r>
        <w:rPr>
          <w:iCs/>
          <w:i/>
        </w:rPr>
        <w:t xml:space="preserve">Film Director</w:t>
      </w:r>
      <w:r>
        <w:t xml:space="preserve">s in Italy, assessing how Rome's unique ecosystem (Cinecittà subsidies vs. private investments) shapes creative output.</w:t>
      </w:r>
    </w:p>
    <w:p>
      <w:pPr>
        <w:numPr>
          <w:ilvl w:val="0"/>
          <w:numId w:val="1001"/>
        </w:numPr>
        <w:pStyle w:val="Compact"/>
      </w:pPr>
      <w:r>
        <w:rPr>
          <w:bCs/>
          <w:b/>
        </w:rPr>
        <w:t xml:space="preserve">Global Reception Studies:</w:t>
      </w:r>
      <w:r>
        <w:t xml:space="preserve"> </w:t>
      </w:r>
      <w:r>
        <w:t xml:space="preserve">Track how international audiences interpret Rome-centric narratives via platforms like Netflix and MUBI, focusing on directors' cultural messaging.</w:t>
      </w:r>
    </w:p>
    <w:bookmarkEnd w:id="22"/>
    <w:bookmarkStart w:id="23" w:name="methodology-grounded-in-romes-streets"/>
    <w:p>
      <w:pPr>
        <w:pStyle w:val="Heading2"/>
      </w:pPr>
      <w:r>
        <w:t xml:space="preserve">Methodology: Grounded in Rome's Streets</w:t>
      </w:r>
    </w:p>
    <w:p>
      <w:pPr>
        <w:pStyle w:val="FirstParagraph"/>
      </w:pPr>
      <w:r>
        <w:t xml:space="preserve">This study employs a mixed-methods approach rooted in ethnographic immersion within Italy Rome. Phase 1 involves archival research at Rome's Cineteca Nazionale and Cinecittà archives, analyzing scripts and production notes from the past decade. Phase 2 conducts structured interviews with 30 directors (including underrepresented voices like women and immigrant filmmakers) across Rome's districts—from Testaccio to Monti—using a standardized questionnaire designed around location-based storytelling. Crucially, we employ "cinematic walking" methodology: researchers accompany directors on location scouting trips to document spatial decision-making processes in real-time. Phase 3 analyzes 20 films (e.g.,</w:t>
      </w:r>
      <w:r>
        <w:t xml:space="preserve"> </w:t>
      </w:r>
      <w:r>
        <w:rPr>
          <w:iCs/>
          <w:i/>
        </w:rPr>
        <w:t xml:space="preserve">La Nostra Vita</w:t>
      </w:r>
      <w:r>
        <w:t xml:space="preserve">,</w:t>
      </w:r>
      <w:r>
        <w:t xml:space="preserve"> </w:t>
      </w:r>
      <w:r>
        <w:rPr>
          <w:iCs/>
          <w:i/>
        </w:rPr>
        <w:t xml:space="preserve">Morbius</w:t>
      </w:r>
      <w:r>
        <w:t xml:space="preserve">) through visual narrative coding, mapping how Rome's urban geography influences cinematography and symbolism. All research adheres to GDPR-compliant ethical protocols approved by the University of Rome "La Sapienza" ethics board.</w:t>
      </w:r>
    </w:p>
    <w:bookmarkEnd w:id="23"/>
    <w:bookmarkStart w:id="24" w:name="X816464103258337876bf0c7c74175b56c8b046b"/>
    <w:p>
      <w:pPr>
        <w:pStyle w:val="Heading2"/>
      </w:pPr>
      <w:r>
        <w:t xml:space="preserve">Expected Outcomes: Beyond Academic Contribution</w:t>
      </w:r>
    </w:p>
    <w:p>
      <w:pPr>
        <w:pStyle w:val="FirstParagraph"/>
      </w:pPr>
      <w:r>
        <w:t xml:space="preserve">This</w:t>
      </w:r>
      <w:r>
        <w:t xml:space="preserve"> </w:t>
      </w:r>
      <w:r>
        <w:rPr>
          <w:iCs/>
          <w:i/>
        </w:rPr>
        <w:t xml:space="preserve">Research Proposal</w:t>
      </w:r>
      <w:r>
        <w:t xml:space="preserve"> </w:t>
      </w:r>
      <w:r>
        <w:t xml:space="preserve">will deliver three transformative outcomes. First, a publicly accessible digital archive—</w:t>
      </w:r>
      <w:r>
        <w:rPr>
          <w:iCs/>
          <w:i/>
        </w:rPr>
        <w:t xml:space="preserve">Rome on Screen: A Director's Atlas</w:t>
      </w:r>
      <w:r>
        <w:t xml:space="preserve">—featuring interactive maps of filming locations with director commentary. Second, policy recommendations for Rome's cultural ministry (Soprintendenza Speciale per il Polo Museale della Città di Roma) to reform film subsidy programs based on actual creative needs. Third, a collaborative framework linking Italian film schools with international institutions (e.g., USC School of Cinematic Arts) to create Rome-focused director residencies. Most significantly, it will position</w:t>
      </w:r>
      <w:r>
        <w:t xml:space="preserve"> </w:t>
      </w:r>
      <w:r>
        <w:rPr>
          <w:iCs/>
          <w:i/>
        </w:rPr>
        <w:t xml:space="preserve">Italy Rome</w:t>
      </w:r>
      <w:r>
        <w:t xml:space="preserve"> </w:t>
      </w:r>
      <w:r>
        <w:t xml:space="preserve">not as a nostalgic trope but as a dynamic laboratory where</w:t>
      </w:r>
      <w:r>
        <w:t xml:space="preserve"> </w:t>
      </w:r>
      <w:r>
        <w:rPr>
          <w:iCs/>
          <w:i/>
        </w:rPr>
        <w:t xml:space="preserve">Film Director</w:t>
      </w:r>
      <w:r>
        <w:t xml:space="preserve">s confront modernity through ancient landscapes—proving cinema's role in urban resilience.</w:t>
      </w:r>
    </w:p>
    <w:bookmarkEnd w:id="24"/>
    <w:bookmarkStart w:id="25" w:name="timeline-a-24-month-journey-through-rome"/>
    <w:p>
      <w:pPr>
        <w:pStyle w:val="Heading2"/>
      </w:pPr>
      <w:r>
        <w:t xml:space="preserve">Timeline: A 24-Month Journey Through Rome</w:t>
      </w:r>
    </w:p>
    <w:p>
      <w:pPr>
        <w:pStyle w:val="FirstParagraph"/>
      </w:pPr>
      <w:r>
        <w:t xml:space="preserve">Months</w:t>
      </w:r>
    </w:p>
    <w:p>
      <w:pPr>
        <w:pStyle w:val="BodyText"/>
      </w:pPr>
      <w:r>
        <w:t xml:space="preserve">Activities</w:t>
      </w:r>
    </w:p>
    <w:p>
      <w:pPr>
        <w:pStyle w:val="BodyText"/>
      </w:pPr>
      <w:r>
        <w:t xml:space="preserve">1-6</w:t>
      </w:r>
    </w:p>
    <w:p>
      <w:pPr>
        <w:pStyle w:val="BodyText"/>
      </w:pPr>
      <w:r>
        <w:t xml:space="preserve">Archival research at Cinecittà &amp; Cineteca Nazionale; draft interview protocols; secure ethics approval</w:t>
      </w:r>
    </w:p>
    <w:p>
      <w:pPr>
        <w:pStyle w:val="BodyText"/>
      </w:pPr>
      <w:r>
        <w:t xml:space="preserve">7-14</w:t>
      </w:r>
    </w:p>
    <w:p>
      <w:pPr>
        <w:pStyle w:val="BodyText"/>
      </w:pPr>
      <w:r>
        <w:t xml:space="preserve">Conduct 30 director interviews across Rome's districts; initiate location mapping project with local film commission</w:t>
      </w:r>
    </w:p>
    <w:p>
      <w:pPr>
        <w:pStyle w:val="BodyText"/>
      </w:pPr>
      <w:r>
        <w:t xml:space="preserve">15-20</w:t>
      </w:r>
    </w:p>
    <w:p>
      <w:pPr>
        <w:pStyle w:val="BodyText"/>
      </w:pPr>
      <w:r>
        <w:t xml:space="preserve">(Including summer research in Rome)</w:t>
      </w:r>
      <w:r>
        <w:t xml:space="preserve"> </w:t>
      </w:r>
      <w:r>
        <w:rPr>
          <w:bCs/>
          <w:b/>
        </w:rPr>
        <w:t xml:space="preserve">Field Immersion:</w:t>
      </w:r>
      <w:r>
        <w:t xml:space="preserve"> </w:t>
      </w:r>
      <w:r>
        <w:t xml:space="preserve">Accompany directors on 10 location scouting trips (e.g., Ostia Antica, EUR district)</w:t>
      </w:r>
    </w:p>
    <w:p>
      <w:pPr>
        <w:pStyle w:val="BodyText"/>
      </w:pPr>
      <w:r>
        <w:t xml:space="preserve">21-24</w:t>
      </w:r>
    </w:p>
    <w:p>
      <w:pPr>
        <w:pStyle w:val="BodyText"/>
      </w:pPr>
      <w:r>
        <w:t xml:space="preserve">Data analysis; draft policy white paper; launch digital archive platform</w:t>
      </w:r>
    </w:p>
    <w:bookmarkEnd w:id="25"/>
    <w:bookmarkStart w:id="26" w:name="X5028ff94e1dd03f80aa599951a9de6df06e4845"/>
    <w:p>
      <w:pPr>
        <w:pStyle w:val="Heading2"/>
      </w:pPr>
      <w:r>
        <w:t xml:space="preserve">Budget Justification: Investing in Rome's Creative Future</w:t>
      </w:r>
    </w:p>
    <w:p>
      <w:pPr>
        <w:pStyle w:val="FirstParagraph"/>
      </w:pPr>
      <w:r>
        <w:t xml:space="preserve">With a requested €350,000 over two years, funds will support: 1) 12 months of researcher stipends (Rome-based salaries), 2) travel for location documentation across Rome's districts, 3) digital platform development for the</w:t>
      </w:r>
      <w:r>
        <w:t xml:space="preserve"> </w:t>
      </w:r>
      <w:r>
        <w:rPr>
          <w:iCs/>
          <w:i/>
        </w:rPr>
        <w:t xml:space="preserve">Rome on Screen</w:t>
      </w:r>
      <w:r>
        <w:t xml:space="preserve"> </w:t>
      </w:r>
      <w:r>
        <w:t xml:space="preserve">archive, and 4) dissemination via Rome Film Fest workshops. This investment leverages existing infrastructure—utilizing Cinecittà's partnership with the project—to avoid redundant costs. The return extends beyond academia: by documenting how Rome-based directors shape global perceptions of Italy, the study directly supports tourism (Rome's #1 economic sector) and cultural diplomacy.</w:t>
      </w:r>
    </w:p>
    <w:bookmarkEnd w:id="26"/>
    <w:bookmarkStart w:id="27" w:name="conclusion-rome-as-cinematic-crucible"/>
    <w:p>
      <w:pPr>
        <w:pStyle w:val="Heading2"/>
      </w:pPr>
      <w:r>
        <w:t xml:space="preserve">Conclusion: Rome as Cinematic Crucible</w:t>
      </w:r>
    </w:p>
    <w:p>
      <w:pPr>
        <w:pStyle w:val="FirstParagraph"/>
      </w:pPr>
      <w:r>
        <w:t xml:space="preserve">In an era where cinematic identity faces homogenization, this</w:t>
      </w:r>
      <w:r>
        <w:t xml:space="preserve"> </w:t>
      </w:r>
      <w:r>
        <w:rPr>
          <w:bCs/>
          <w:b/>
        </w:rPr>
        <w:t xml:space="preserve">Research Proposal</w:t>
      </w:r>
      <w:r>
        <w:t xml:space="preserve"> </w:t>
      </w:r>
      <w:r>
        <w:t xml:space="preserve">asserts that Rome remains Italy's most potent creative catalyst for the</w:t>
      </w:r>
      <w:r>
        <w:t xml:space="preserve"> </w:t>
      </w:r>
      <w:r>
        <w:rPr>
          <w:iCs/>
          <w:i/>
        </w:rPr>
        <w:t xml:space="preserve">Film Director</w:t>
      </w:r>
      <w:r>
        <w:t xml:space="preserve">. By centering our study on the lived realities of directors working within Rome's physical and cultural terrain—not as passive observers but as active participants—we illuminate how</w:t>
      </w:r>
      <w:r>
        <w:t xml:space="preserve"> </w:t>
      </w:r>
      <w:r>
        <w:rPr>
          <w:iCs/>
          <w:i/>
        </w:rPr>
        <w:t xml:space="preserve">Italy Rome</w:t>
      </w:r>
      <w:r>
        <w:t xml:space="preserve"> </w:t>
      </w:r>
      <w:r>
        <w:t xml:space="preserve">continues to define global cinema. The project doesn't merely study directors; it seeks to strengthen their ecosystem, ensuring future generations can tell Rome's stories through lenses both ancient and revolutionary. As Fellini once declared, "Rome is not a city that you see—it’s a city you feel." This research will translate that feeling into actionable insight for the next century of film. For Italy Rome to remain cinema's soul, its directors must be understood as both inheritors and architects—exactly what this proposal endeavors to achieve.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and Rome's Cinematic Identity</dc:title>
  <dc:creator/>
  <dc:language>en</dc:language>
  <cp:keywords/>
  <dcterms:created xsi:type="dcterms:W3CDTF">2026-07-23T13:24:20Z</dcterms:created>
  <dcterms:modified xsi:type="dcterms:W3CDTF">2026-07-23T13:24:20Z</dcterms:modified>
</cp:coreProperties>
</file>

<file path=docProps/custom.xml><?xml version="1.0" encoding="utf-8"?>
<Properties xmlns="http://schemas.openxmlformats.org/officeDocument/2006/custom-properties" xmlns:vt="http://schemas.openxmlformats.org/officeDocument/2006/docPropsVTypes"/>
</file>