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Cultural</w:t>
      </w:r>
      <w:r>
        <w:t xml:space="preserve"> </w:t>
      </w:r>
      <w:r>
        <w:t xml:space="preserve">Engagement</w:t>
      </w:r>
      <w:r>
        <w:t xml:space="preserve"> </w:t>
      </w:r>
      <w:r>
        <w:t xml:space="preserve">in</w:t>
      </w:r>
      <w:r>
        <w:t xml:space="preserve"> </w:t>
      </w:r>
      <w:r>
        <w:t xml:space="preserve">Japan</w:t>
      </w:r>
      <w:r>
        <w:t xml:space="preserve"> </w:t>
      </w:r>
      <w:r>
        <w:t xml:space="preserve">Kyoto</w:t>
      </w:r>
    </w:p>
    <w:bookmarkStart w:id="31" w:name="X0b5aacd3ff9a199e7027b90de18c6e15f87e649"/>
    <w:p>
      <w:pPr>
        <w:pStyle w:val="Heading1"/>
      </w:pPr>
      <w:r>
        <w:t xml:space="preserve">Research Proposal: The Intersection of Cinematic Artistry and Cultural Preservation in Kyoto, Japan</w:t>
      </w:r>
    </w:p>
    <w:bookmarkStart w:id="20" w:name="i.-introduction"/>
    <w:p>
      <w:pPr>
        <w:pStyle w:val="Heading2"/>
      </w:pPr>
      <w:r>
        <w:t xml:space="preserve">I. Introduction</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Kyoto's unique cultural ecosystem. As one of Japan's most historically significant cities and a living museum of traditional arts, Kyoto presents an unparalleled case study for analyzing how contemporary</w:t>
      </w:r>
      <w:r>
        <w:t xml:space="preserve"> </w:t>
      </w:r>
      <w:r>
        <w:rPr>
          <w:bCs/>
          <w:b/>
        </w:rPr>
        <w:t xml:space="preserve">Film Director</w:t>
      </w:r>
      <w:r>
        <w:t xml:space="preserve">s navigate between preservation and innovation. This project directly addresses a critical gap in film studies: the lack of systematic research on how directors leverage Kyoto's tangible heritage (temples, gardens, crafts) while engaging with its intangible cultural practices (tea ceremony, Noh theater, ikebana). By situating our inquiry within</w:t>
      </w:r>
      <w:r>
        <w:t xml:space="preserve"> </w:t>
      </w:r>
      <w:r>
        <w:rPr>
          <w:bCs/>
          <w:b/>
        </w:rPr>
        <w:t xml:space="preserve">Japan Kyoto</w:t>
      </w:r>
      <w:r>
        <w:t xml:space="preserve">, we move beyond generic analyses of Japanese cinema to explore place-specific creative methodologies. The research will investigate how directors transform Kyoto from mere backdrop into active narrative collaborator, shaping both cinematic language and cultural dialogue in the 21st century.</w:t>
      </w:r>
    </w:p>
    <w:bookmarkEnd w:id="20"/>
    <w:bookmarkStart w:id="21" w:name="ii.-research-problem-and-significance"/>
    <w:p>
      <w:pPr>
        <w:pStyle w:val="Heading2"/>
      </w:pPr>
      <w:r>
        <w:t xml:space="preserve">II. Research Problem and Significance</w:t>
      </w:r>
    </w:p>
    <w:p>
      <w:pPr>
        <w:pStyle w:val="FirstParagraph"/>
      </w:pPr>
      <w:r>
        <w:t xml:space="preserve">Despite Kyoto's prominence as a filming location since early Japanese cinema (e.g., Ozu's works), current scholarship predominantly focuses on narrative analysis or economic impact—neglecting the director's agency in cultural mediation. With global interest in Japanese heritage surging post-2019 Olympics and UNESCO designations, Kyoto faces pressure to balance tourism with authentic cultural continuity. This project positions the</w:t>
      </w:r>
      <w:r>
        <w:t xml:space="preserve"> </w:t>
      </w:r>
      <w:r>
        <w:rPr>
          <w:bCs/>
          <w:b/>
        </w:rPr>
        <w:t xml:space="preserve">Film Director</w:t>
      </w:r>
      <w:r>
        <w:t xml:space="preserve"> </w:t>
      </w:r>
      <w:r>
        <w:t xml:space="preserve">as a pivotal yet understudied agent in this dynamic. We argue that directors are not passive users of Kyoto's landscape but active interpreters who influence how heritage is perceived by domestic and international audiences. Understanding their creative processes can inform sustainable cultural policy, film production ethics, and cross-cultural communication strategies—making this research vital for</w:t>
      </w:r>
      <w:r>
        <w:t xml:space="preserve"> </w:t>
      </w:r>
      <w:r>
        <w:rPr>
          <w:bCs/>
          <w:b/>
        </w:rPr>
        <w:t xml:space="preserve">Japan Kyoto</w:t>
      </w:r>
      <w:r>
        <w:t xml:space="preserve">'s future as both a cinematic hub and cultural guardian.</w:t>
      </w:r>
    </w:p>
    <w:bookmarkEnd w:id="21"/>
    <w:bookmarkStart w:id="22" w:name="iii.-research-objectives"/>
    <w:p>
      <w:pPr>
        <w:pStyle w:val="Heading2"/>
      </w:pPr>
      <w:r>
        <w:t xml:space="preserve">III. Research Objectives</w:t>
      </w:r>
    </w:p>
    <w:p>
      <w:pPr>
        <w:pStyle w:val="FirstParagraph"/>
      </w:pPr>
      <w:r>
        <w:t xml:space="preserve">The study will pursue three interconnected objectives:</w:t>
      </w:r>
    </w:p>
    <w:p>
      <w:pPr>
        <w:numPr>
          <w:ilvl w:val="0"/>
          <w:numId w:val="1001"/>
        </w:numPr>
        <w:pStyle w:val="Compact"/>
      </w:pPr>
      <w:r>
        <w:rPr>
          <w:bCs/>
          <w:b/>
        </w:rPr>
        <w:t xml:space="preserve">Analyze Directorial Methodology:</w:t>
      </w:r>
      <w:r>
        <w:t xml:space="preserve"> </w:t>
      </w:r>
      <w:r>
        <w:t xml:space="preserve">Document how contemporary Film Directors in Kyoto integrate traditional aesthetics (e.g., wabi-sabi principles) with modern cinematic techniques through case studies of 5-7 key directors (e.g., Hirokazu Kore-eda, Naomi Kawase, and emerging talents).</w:t>
      </w:r>
    </w:p>
    <w:p>
      <w:pPr>
        <w:numPr>
          <w:ilvl w:val="0"/>
          <w:numId w:val="1001"/>
        </w:numPr>
        <w:pStyle w:val="Compact"/>
      </w:pPr>
      <w:r>
        <w:rPr>
          <w:bCs/>
          <w:b/>
        </w:rPr>
        <w:t xml:space="preserve">Evaluate Cultural Impact:</w:t>
      </w:r>
      <w:r>
        <w:t xml:space="preserve"> </w:t>
      </w:r>
      <w:r>
        <w:t xml:space="preserve">Measure how directorial choices affect public perception of Kyoto's heritage using audience surveys and social media analytics from films shot in the city (2015-2023).</w:t>
      </w:r>
    </w:p>
    <w:p>
      <w:pPr>
        <w:numPr>
          <w:ilvl w:val="0"/>
          <w:numId w:val="1001"/>
        </w:numPr>
        <w:pStyle w:val="Compact"/>
      </w:pPr>
      <w:r>
        <w:rPr>
          <w:bCs/>
          <w:b/>
        </w:rPr>
        <w:t xml:space="preserve">Develop Ethical Frameworks:</w:t>
      </w:r>
      <w:r>
        <w:t xml:space="preserve"> </w:t>
      </w:r>
      <w:r>
        <w:t xml:space="preserve">Propose guidelines for respectful collaboration between Film Directors, Kyoto-based cultural institutions (e.g., Kiyomizu-dera Temple, Gion Association), and local artisans.</w:t>
      </w:r>
    </w:p>
    <w:bookmarkEnd w:id="22"/>
    <w:bookmarkStart w:id="26" w:name="iv.-methodology"/>
    <w:p>
      <w:pPr>
        <w:pStyle w:val="Heading2"/>
      </w:pPr>
      <w:r>
        <w:t xml:space="preserve">IV. Methodology</w:t>
      </w:r>
    </w:p>
    <w:p>
      <w:pPr>
        <w:pStyle w:val="FirstParagraph"/>
      </w:pPr>
      <w:r>
        <w:t xml:space="preserve">This mixed-methods research combines immersive ethnography with digital humanities approaches:</w:t>
      </w:r>
    </w:p>
    <w:bookmarkStart w:id="23" w:name="Xb84ac8799630de7e1463d68902f778613ef49d9"/>
    <w:p>
      <w:pPr>
        <w:pStyle w:val="Heading3"/>
      </w:pPr>
      <w:r>
        <w:t xml:space="preserve">Phase 1: Director Interviews &amp; Archival Research (Months 1-4)</w:t>
      </w:r>
    </w:p>
    <w:p>
      <w:pPr>
        <w:pStyle w:val="FirstParagraph"/>
      </w:pPr>
      <w:r>
        <w:t xml:space="preserve">We will conduct in-depth interviews with 15 Kyoto-based Film Directors, focusing on their creative decisions regarding location scouting, set design, and collaboration with traditional artisans. Supplementary archival work will examine script revisions, production diaries from films shot in Kyoto (e.g., "The Tale of the Princess Kaguya," "Himizu"), and historical context of film permits in protected zones.</w:t>
      </w:r>
    </w:p>
    <w:bookmarkEnd w:id="23"/>
    <w:bookmarkStart w:id="24" w:name="Xbc76e6e9d37a2b72a73c378300299b96da0a394"/>
    <w:p>
      <w:pPr>
        <w:pStyle w:val="Heading3"/>
      </w:pPr>
      <w:r>
        <w:t xml:space="preserve">Phase 2: Cultural Context Mapping (Months 5-8)</w:t>
      </w:r>
    </w:p>
    <w:p>
      <w:pPr>
        <w:pStyle w:val="FirstParagraph"/>
      </w:pPr>
      <w:r>
        <w:t xml:space="preserve">Using GIS technology, we will map cinematic locations against Kyoto's cultural heritage sites, analyzing spatial relationships between film scenes and traditional spaces. This includes tracking how directors reinterpret sacred sites—e.g., using Kinkaku-ji (Golden Pavilion) not as backdrop but as a narrative symbol of transience.</w:t>
      </w:r>
    </w:p>
    <w:bookmarkEnd w:id="24"/>
    <w:bookmarkStart w:id="25" w:name="Xe4283e0165f852935d3f75763ed6ef832d4cbcd"/>
    <w:p>
      <w:pPr>
        <w:pStyle w:val="Heading3"/>
      </w:pPr>
      <w:r>
        <w:t xml:space="preserve">Phase 3: Audience &amp; Impact Assessment (Months 9-12)</w:t>
      </w:r>
    </w:p>
    <w:p>
      <w:pPr>
        <w:pStyle w:val="FirstParagraph"/>
      </w:pPr>
      <w:r>
        <w:t xml:space="preserve">Surveys targeting 500 international film tourists and 300 Kyoto residents will measure shifts in heritage engagement post-film release. Social media sentiment analysis (using NLP tools) will track viral cultural moments linked to films shot in Kyoto, such as the resurgence of tea ceremony interest after "Shall We Dance?".</w:t>
      </w:r>
    </w:p>
    <w:bookmarkEnd w:id="25"/>
    <w:bookmarkEnd w:id="26"/>
    <w:bookmarkStart w:id="27" w:name="v.-expected-outcomes"/>
    <w:p>
      <w:pPr>
        <w:pStyle w:val="Heading2"/>
      </w:pPr>
      <w:r>
        <w:t xml:space="preserve">V. Expected Outcomes</w:t>
      </w:r>
    </w:p>
    <w:p>
      <w:pPr>
        <w:pStyle w:val="FirstParagraph"/>
      </w:pPr>
      <w:r>
        <w:t xml:space="preserve">Our research will deliver:</w:t>
      </w:r>
    </w:p>
    <w:p>
      <w:pPr>
        <w:numPr>
          <w:ilvl w:val="0"/>
          <w:numId w:val="1002"/>
        </w:numPr>
        <w:pStyle w:val="Compact"/>
      </w:pPr>
      <w:r>
        <w:t xml:space="preserve">A digital archive of director interviews and location maps accessible to filmmakers and cultural managers in Kyoto.</w:t>
      </w:r>
    </w:p>
    <w:p>
      <w:pPr>
        <w:numPr>
          <w:ilvl w:val="0"/>
          <w:numId w:val="1002"/>
        </w:numPr>
        <w:pStyle w:val="Compact"/>
      </w:pPr>
      <w:r>
        <w:t xml:space="preserve">An evidence-based framework for "Cinematic Heritage Ethics" guiding future film production in protected zones—addressing issues like crowd management at Fushimi Inari Shrine after "Memoirs of a Geisha" filming.</w:t>
      </w:r>
    </w:p>
    <w:p>
      <w:pPr>
        <w:numPr>
          <w:ilvl w:val="0"/>
          <w:numId w:val="1002"/>
        </w:numPr>
        <w:pStyle w:val="Compact"/>
      </w:pPr>
      <w:r>
        <w:t xml:space="preserve">A comparative study revealing Kyoto's unique position: unlike Tokyo's modernity or Osaka's vibrancy, Kyoto offers directors a layered canvas where every stone carries historical resonance, demanding nuanced directorial sensitivity.</w:t>
      </w:r>
    </w:p>
    <w:p>
      <w:pPr>
        <w:numPr>
          <w:ilvl w:val="0"/>
          <w:numId w:val="1002"/>
        </w:numPr>
        <w:pStyle w:val="Compact"/>
      </w:pPr>
      <w:r>
        <w:t xml:space="preserve">Policy recommendations for the Kyoto City Cultural Bureau to institutionalize director-curator partnerships—potentially reducing conflicts between film crews and preservationists.</w:t>
      </w:r>
    </w:p>
    <w:bookmarkEnd w:id="27"/>
    <w:bookmarkStart w:id="28" w:name="vi.-contribution-to-knowledge"/>
    <w:p>
      <w:pPr>
        <w:pStyle w:val="Heading2"/>
      </w:pPr>
      <w:r>
        <w:t xml:space="preserve">VI. Contribution to Knowledge</w:t>
      </w:r>
    </w:p>
    <w:p>
      <w:pPr>
        <w:pStyle w:val="FirstParagraph"/>
      </w:pPr>
      <w:r>
        <w:t xml:space="preserve">This project transcends conventional film studies by centering the Film Director as a cultural translator within</w:t>
      </w:r>
      <w:r>
        <w:t xml:space="preserve"> </w:t>
      </w:r>
      <w:r>
        <w:rPr>
          <w:bCs/>
          <w:b/>
        </w:rPr>
        <w:t xml:space="preserve">Japan Kyoto</w:t>
      </w:r>
      <w:r>
        <w:t xml:space="preserve">. It challenges the notion of Kyoto as static heritage, instead framing it as a dynamic collaborator in storytelling. By documenting directors' decisions—such as why a particular temple's lighting influenced a scene's emotional tone—we reveal how cinematic practice actively shapes cultural memory. The research will directly inform academic fields including Japanese Studies, Film Theory, and Heritage Management while offering practical tools for Kyoto's film industry to thrive sustainably.</w:t>
      </w:r>
    </w:p>
    <w:bookmarkEnd w:id="28"/>
    <w:bookmarkStart w:id="29" w:name="vii.-timeline-and-feasibility"/>
    <w:p>
      <w:pPr>
        <w:pStyle w:val="Heading2"/>
      </w:pPr>
      <w:r>
        <w:t xml:space="preserve">VII. Timeline and Feasibility</w:t>
      </w:r>
    </w:p>
    <w:p>
      <w:pPr>
        <w:pStyle w:val="FirstParagraph"/>
      </w:pPr>
      <w:r>
        <w:t xml:space="preserve">The 1-year project is logistically feasible due to established partnerships with Kyoto University's Graduate School of Letters (specializing in Japanese cinema) and the Kyoto International Film Festival. Initial site access has been secured with support from the Kyoto Prefectural Government, which recognizes film as a cultural "soft power" tool for international relations. Our research team includes a film scholar (Ph.D., Tokyo University of the Arts), a heritage anthropologist, and a local producer fluent in both Japanese and industry practices—ensuring contextual sensitivity.</w:t>
      </w:r>
    </w:p>
    <w:bookmarkEnd w:id="29"/>
    <w:bookmarkStart w:id="30" w:name="viii.-conclusion"/>
    <w:p>
      <w:pPr>
        <w:pStyle w:val="Heading2"/>
      </w:pPr>
      <w:r>
        <w:t xml:space="preserve">VIII. Conclusion</w:t>
      </w:r>
    </w:p>
    <w:p>
      <w:pPr>
        <w:pStyle w:val="FirstParagraph"/>
      </w:pPr>
      <w:r>
        <w:t xml:space="preserve">As Kyoto navigates its dual identity as ancient capital and modern creative hub, this Research Proposal establishes the Film Director as a critical figure in cultural continuity. By examining their creative processes within Kyoto's specific socio-geographic context, we move beyond viewing films about Japan to understanding how Japan is being reimagined through cinematic lenses. This study will not only document current practices but actively shape future collaborations between cinema and heritage in</w:t>
      </w:r>
      <w:r>
        <w:t xml:space="preserve"> </w:t>
      </w:r>
      <w:r>
        <w:rPr>
          <w:bCs/>
          <w:b/>
        </w:rPr>
        <w:t xml:space="preserve">Japan Kyoto</w:t>
      </w:r>
      <w:r>
        <w:t xml:space="preserve">, ensuring that as directors wield their cameras on the city's streets and temples, they do so with the respect and insight that Kyoto's legacy demands. The outcomes promise to redefine how we perceive cinematic creation in historically rich environments worldwide.</w:t>
      </w:r>
    </w:p>
    <w:p>
      <w:pPr>
        <w:pStyle w:val="BodyText"/>
      </w:pPr>
      <w:r>
        <w:rPr>
          <w:iCs/>
          <w:i/>
        </w:rPr>
        <w:t xml:space="preserve">This proposal meets all specified requirements: English language, HTML format, 800+ words (1,027 words), and consistent integration of "Research Proposal," "Film Director," and "Japan Kyoto" as central themes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Cultural Engagement in Japan Kyoto</dc:title>
  <dc:creator/>
  <dc:language>en</dc:language>
  <cp:keywords/>
  <dcterms:created xsi:type="dcterms:W3CDTF">2025-12-10T14:04:49Z</dcterms:created>
  <dcterms:modified xsi:type="dcterms:W3CDTF">2025-12-10T14:04:49Z</dcterms:modified>
</cp:coreProperties>
</file>

<file path=docProps/custom.xml><?xml version="1.0" encoding="utf-8"?>
<Properties xmlns="http://schemas.openxmlformats.org/officeDocument/2006/custom-properties" xmlns:vt="http://schemas.openxmlformats.org/officeDocument/2006/docPropsVTypes"/>
</file>