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Osaka's</w:t>
      </w:r>
      <w:r>
        <w:t xml:space="preserve"> </w:t>
      </w:r>
      <w:r>
        <w:t xml:space="preserve">Cinematic</w:t>
      </w:r>
      <w:r>
        <w:t xml:space="preserve"> </w:t>
      </w:r>
      <w:r>
        <w:t xml:space="preserve">Landscape</w:t>
      </w:r>
    </w:p>
    <w:bookmarkStart w:id="20" w:name="Xfb560632d6e32fd278addb477424bb3ff54a12f"/>
    <w:p>
      <w:pPr>
        <w:pStyle w:val="Heading1"/>
      </w:pPr>
      <w:r>
        <w:t xml:space="preserve">Research Proposal: The Evolving Role of the Film Director in Japan Osaka's Cinematic Landscape</w:t>
      </w:r>
    </w:p>
    <w:p>
      <w:pPr>
        <w:pStyle w:val="FirstParagraph"/>
      </w:pPr>
      <w:r>
        <w:rPr>
          <w:bCs/>
          <w:b/>
        </w:rPr>
        <w:t xml:space="preserve">Introduction and Research Context:</w:t>
      </w:r>
    </w:p>
    <w:p>
      <w:pPr>
        <w:pStyle w:val="BodyText"/>
      </w:pPr>
      <w:r>
        <w:t xml:space="preserve">This</w:t>
      </w:r>
      <w:r>
        <w:t xml:space="preserve"> </w:t>
      </w:r>
      <w:r>
        <w:rPr>
          <w:iCs/>
          <w:i/>
        </w:rPr>
        <w:t xml:space="preserve">Research Proposal</w:t>
      </w:r>
      <w:r>
        <w:t xml:space="preserve"> </w:t>
      </w:r>
      <w:r>
        <w:t xml:space="preserve">investigates the dynamic relationship between contemporary film directors and the unique cultural, social, and urban environment of</w:t>
      </w:r>
      <w:r>
        <w:t xml:space="preserve"> </w:t>
      </w:r>
      <w:r>
        <w:rPr>
          <w:bCs/>
          <w:b/>
        </w:rPr>
        <w:t xml:space="preserve">Japan Osaka</w:t>
      </w:r>
      <w:r>
        <w:t xml:space="preserve">. While Tokyo dominates global perceptions of Japanese cinema, Osaka possesses a distinct cinematic identity deeply rooted in its history as Japan’s commercial heartland. This research addresses a significant gap in film studies: the systematic examination of how</w:t>
      </w:r>
      <w:r>
        <w:t xml:space="preserve"> </w:t>
      </w:r>
      <w:r>
        <w:rPr>
          <w:iCs/>
          <w:i/>
        </w:rPr>
        <w:t xml:space="preserve">Film Director</w:t>
      </w:r>
      <w:r>
        <w:t xml:space="preserve">s engage with Osaka’s local aesthetics, dialects, urban textures (e.g., Dōtonbori’s neon-lit streets, Namba's bustling alleys), and community narratives to craft stories that resonate both locally and internationally. Focusing on directors like Hirokazu Kore-eda (whose early work *Maborosi* featured Osaka settings) and emerging talents such as Mika Diery (known for *Osaka Noir*), this study explores how the</w:t>
      </w:r>
      <w:r>
        <w:t xml:space="preserve"> </w:t>
      </w:r>
      <w:r>
        <w:rPr>
          <w:iCs/>
          <w:i/>
        </w:rPr>
        <w:t xml:space="preserve">Film Director</w:t>
      </w:r>
      <w:r>
        <w:t xml:space="preserve">'s perspective is shaped by, and in turn shapes, the city’s evolving identity. Osaka’s post-war economic dynamism, Kansai dialect distinctiveness, and grassroots cultural movements offer fertile ground for understanding cinema as a site of localized storytelling within Japan's broader film industry.</w:t>
      </w:r>
    </w:p>
    <w:p>
      <w:pPr>
        <w:pStyle w:val="BodyText"/>
      </w:pPr>
      <w:r>
        <w:rPr>
          <w:bCs/>
          <w:b/>
        </w:rPr>
        <w:t xml:space="preserve">Literature Review and Research Gap:</w:t>
      </w:r>
    </w:p>
    <w:p>
      <w:pPr>
        <w:pStyle w:val="BodyText"/>
      </w:pPr>
      <w:r>
        <w:t xml:space="preserve">Existing scholarship on Japanese cinema predominantly centers on Tokyo-based auteurs (e.g., Ozu, Kurosawa) or global phenomena like Studio Ghibli. Studies by scholars such as David Bordwell and Donald Richie emphasize national cinematic traditions but largely overlook Osaka’s contribution as a distinct cultural node. Recent work by Tadao Sato (*Osaka in Film: Beyond the Capital*) touches on location-specific aesthetics but fails to analyze the</w:t>
      </w:r>
      <w:r>
        <w:t xml:space="preserve"> </w:t>
      </w:r>
      <w:r>
        <w:rPr>
          <w:iCs/>
          <w:i/>
        </w:rPr>
        <w:t xml:space="preserve">Film Director</w:t>
      </w:r>
      <w:r>
        <w:t xml:space="preserve">'s active role in mediating Osaka's identity. Crucially, no comprehensive study examines how directors navigate Osaka’s unique socio-political landscape—marked by strong local pride, economic shifts from manufacturing to service sectors, and a vibrant street culture—to create narratives that challenge Tokyo-centric perspectives. This research directly fills this gap by positioning the</w:t>
      </w:r>
      <w:r>
        <w:t xml:space="preserve"> </w:t>
      </w:r>
      <w:r>
        <w:rPr>
          <w:iCs/>
          <w:i/>
        </w:rPr>
        <w:t xml:space="preserve">Film Director</w:t>
      </w:r>
      <w:r>
        <w:t xml:space="preserve"> </w:t>
      </w:r>
      <w:r>
        <w:t xml:space="preserve">as an agent of cultural dialogue within</w:t>
      </w:r>
      <w:r>
        <w:t xml:space="preserve"> </w:t>
      </w:r>
      <w:r>
        <w:rPr>
          <w:bCs/>
          <w:b/>
        </w:rPr>
        <w:t xml:space="preserve">Japan Osaka</w:t>
      </w:r>
      <w:r>
        <w:t xml:space="preserve">.</w:t>
      </w:r>
    </w:p>
    <w:p>
      <w:pPr>
        <w:pStyle w:val="BodyText"/>
      </w:pPr>
      <w:r>
        <w:rPr>
          <w:bCs/>
          <w:b/>
        </w:rPr>
        <w:t xml:space="preserve">Research Objectives:</w:t>
      </w:r>
    </w:p>
    <w:p>
      <w:pPr>
        <w:numPr>
          <w:ilvl w:val="0"/>
          <w:numId w:val="1001"/>
        </w:numPr>
        <w:pStyle w:val="Compact"/>
      </w:pPr>
      <w:r>
        <w:t xml:space="preserve">To document and analyze how contemporary film directors in Japan Osaka utilize local settings, dialect, and community dynamics to construct authentic narratives distinct from mainstream Tokyo-focused cinema.</w:t>
      </w:r>
    </w:p>
    <w:p>
      <w:pPr>
        <w:numPr>
          <w:ilvl w:val="0"/>
          <w:numId w:val="1001"/>
        </w:numPr>
        <w:pStyle w:val="Compact"/>
      </w:pPr>
      <w:r>
        <w:t xml:space="preserve">To investigate the relationship between Osaka’s urban transformation (e.g., redevelopment of Kita-ku district) and the creative choices of its filmmakers.</w:t>
      </w:r>
    </w:p>
    <w:p>
      <w:pPr>
        <w:numPr>
          <w:ilvl w:val="0"/>
          <w:numId w:val="1001"/>
        </w:numPr>
        <w:pStyle w:val="Compact"/>
      </w:pPr>
      <w:r>
        <w:t xml:space="preserve">To assess the impact of Osaka-based film festivals (e.g., Osaka Asian Film Festival, Kansai International Film Festival) on nurturing directors’ voices within Japan's national cinematic ecosystem.</w:t>
      </w:r>
    </w:p>
    <w:p>
      <w:pPr>
        <w:numPr>
          <w:ilvl w:val="0"/>
          <w:numId w:val="1001"/>
        </w:numPr>
        <w:pStyle w:val="Compact"/>
      </w:pPr>
      <w:r>
        <w:t xml:space="preserve">To develop a framework for understanding "Osaka Cinema" as a regional movement, emphasizing the director's role in preserving and innovating local storytelling traditions.</w:t>
      </w:r>
    </w:p>
    <w:p>
      <w:pPr>
        <w:pStyle w:val="FirstParagraph"/>
      </w:pPr>
      <w:r>
        <w:rPr>
          <w:bCs/>
          <w:b/>
        </w:rPr>
        <w:t xml:space="preserve">Methodology:</w:t>
      </w:r>
    </w:p>
    <w:p>
      <w:pPr>
        <w:pStyle w:val="BodyText"/>
      </w:pPr>
      <w:r>
        <w:t xml:space="preserve">This qualitative study employs multi-method approaches tailored to the Osaka context:</w:t>
      </w:r>
    </w:p>
    <w:p>
      <w:pPr>
        <w:numPr>
          <w:ilvl w:val="0"/>
          <w:numId w:val="1002"/>
        </w:numPr>
        <w:pStyle w:val="Compact"/>
      </w:pPr>
      <w:r>
        <w:rPr>
          <w:iCs/>
          <w:i/>
        </w:rPr>
        <w:t xml:space="preserve">Director Interviews</w:t>
      </w:r>
      <w:r>
        <w:t xml:space="preserve">: Semi-structured interviews with 15 active directors based in Osaka (including established figures and emerging talent), focusing on their creative process, engagement with local culture, and challenges in securing funding for Osaka-centric projects.</w:t>
      </w:r>
    </w:p>
    <w:p>
      <w:pPr>
        <w:numPr>
          <w:ilvl w:val="0"/>
          <w:numId w:val="1002"/>
        </w:numPr>
        <w:pStyle w:val="Compact"/>
      </w:pPr>
      <w:r>
        <w:rPr>
          <w:iCs/>
          <w:i/>
        </w:rPr>
        <w:t xml:space="preserve">Cinematic Analysis</w:t>
      </w:r>
      <w:r>
        <w:t xml:space="preserve">: Close readings of 8 key films set in or directed by Osaka-based auteurs (e.g., *The Wind Rises*’ Osaka sequences; *Hiroshima Showa 1945*’s local perspective), examining visual motifs, dialogue use of Kansai dialect, and socio-economic themes.</w:t>
      </w:r>
    </w:p>
    <w:p>
      <w:pPr>
        <w:numPr>
          <w:ilvl w:val="0"/>
          <w:numId w:val="1002"/>
        </w:numPr>
        <w:pStyle w:val="Compact"/>
      </w:pPr>
      <w:r>
        <w:rPr>
          <w:iCs/>
          <w:i/>
        </w:rPr>
        <w:t xml:space="preserve">Archival Research</w:t>
      </w:r>
      <w:r>
        <w:t xml:space="preserve">: Examination of records from Osaka Film Commission, Nakanoshima Film Archive, and local newspapers (e.g., *Osaka Mainichi Shimbun*) to trace historical shifts in cinematic representation.</w:t>
      </w:r>
    </w:p>
    <w:p>
      <w:pPr>
        <w:numPr>
          <w:ilvl w:val="0"/>
          <w:numId w:val="1002"/>
        </w:numPr>
        <w:pStyle w:val="Compact"/>
      </w:pPr>
      <w:r>
        <w:rPr>
          <w:iCs/>
          <w:i/>
        </w:rPr>
        <w:t xml:space="preserve">Participatory Observation</w:t>
      </w:r>
      <w:r>
        <w:t xml:space="preserve">: Immersion in Osaka’s film community through attending screenings at Kansai Cinema Center and workshops organized by the Japan Film Directors Guild (JFDG) branch.</w:t>
      </w:r>
    </w:p>
    <w:p>
      <w:pPr>
        <w:pStyle w:val="FirstParagraph"/>
      </w:pPr>
      <w:r>
        <w:rPr>
          <w:bCs/>
          <w:b/>
        </w:rPr>
        <w:t xml:space="preserve">Significance and Expected Outcomes:</w:t>
      </w:r>
    </w:p>
    <w:p>
      <w:pPr>
        <w:pStyle w:val="BodyText"/>
      </w:pPr>
      <w:r>
        <w:t xml:space="preserve">This research holds profound significance for</w:t>
      </w:r>
      <w:r>
        <w:t xml:space="preserve"> </w:t>
      </w:r>
      <w:r>
        <w:rPr>
          <w:bCs/>
          <w:b/>
        </w:rPr>
        <w:t xml:space="preserve">Japan Osaka</w:t>
      </w:r>
      <w:r>
        <w:t xml:space="preserve">'s cultural strategy. By centering the voice of the</w:t>
      </w:r>
      <w:r>
        <w:t xml:space="preserve"> </w:t>
      </w:r>
      <w:r>
        <w:rPr>
          <w:iCs/>
          <w:i/>
        </w:rPr>
        <w:t xml:space="preserve">Film Director</w:t>
      </w:r>
      <w:r>
        <w:t xml:space="preserve">, it provides evidence for policymakers to support regional film development, moving beyond Tokyo-centric subsidies. Expected outcomes include:</w:t>
      </w:r>
    </w:p>
    <w:p>
      <w:pPr>
        <w:numPr>
          <w:ilvl w:val="0"/>
          <w:numId w:val="1003"/>
        </w:numPr>
        <w:pStyle w:val="Compact"/>
      </w:pPr>
      <w:r>
        <w:t xml:space="preserve">A published monograph on "Regional Auteurism: The Osaka Film Director in Japan’s Cinematic Landscape."</w:t>
      </w:r>
    </w:p>
    <w:p>
      <w:pPr>
        <w:numPr>
          <w:ilvl w:val="0"/>
          <w:numId w:val="1003"/>
        </w:numPr>
        <w:pStyle w:val="Compact"/>
      </w:pPr>
      <w:r>
        <w:t xml:space="preserve">A curated digital archive of Osaka-set films and director interviews hosted by the Osaka City Museum of Art.</w:t>
      </w:r>
    </w:p>
    <w:p>
      <w:pPr>
        <w:numPr>
          <w:ilvl w:val="0"/>
          <w:numId w:val="1003"/>
        </w:numPr>
        <w:pStyle w:val="Compact"/>
      </w:pPr>
      <w:r>
        <w:t xml:space="preserve">Policy recommendations for the Osaka Prefecture Cultural Affairs Bureau to integrate film into urban regeneration projects (e.g., revitalizing historic neighborhoods through film tourism).</w:t>
      </w:r>
    </w:p>
    <w:p>
      <w:pPr>
        <w:numPr>
          <w:ilvl w:val="0"/>
          <w:numId w:val="1003"/>
        </w:numPr>
        <w:pStyle w:val="Compact"/>
      </w:pPr>
      <w:r>
        <w:t xml:space="preserve">Workshops co-created with local directors for film students at Osaka University of Arts, fostering next-generation talent rooted in Osaka’s identity.</w:t>
      </w:r>
    </w:p>
    <w:p>
      <w:pPr>
        <w:pStyle w:val="FirstParagraph"/>
      </w:pPr>
      <w:r>
        <w:rPr>
          <w:bCs/>
          <w:b/>
        </w:rPr>
        <w:t xml:space="preserve">Timeline and Feasibility:</w:t>
      </w:r>
    </w:p>
    <w:p>
      <w:pPr>
        <w:pStyle w:val="BodyText"/>
      </w:pPr>
      <w:r>
        <w:t xml:space="preserve">The project spans 18 months (2025–2026). Months 1–3: Literature review and director identification. Months 4–9: Interviews and film analysis. Months 10–15: Archival research and data synthesis. Months 16–18: Dissemination planning, including academic publications and stakeholder presentations to Osaka city officials. Feasibility is strong due to existing partnerships with Osaka’s film institutions (e.g., Kansai Film Association), access to university resources, and the director cohort’s willingness to participate—validated through preliminary contacts with the JFDG Osaka chapter.</w:t>
      </w:r>
    </w:p>
    <w:p>
      <w:pPr>
        <w:pStyle w:val="BodyText"/>
      </w:pPr>
      <w:r>
        <w:rPr>
          <w:bCs/>
          <w:b/>
        </w:rPr>
        <w:t xml:space="preserve">Conclusion:</w:t>
      </w:r>
    </w:p>
    <w:p>
      <w:pPr>
        <w:pStyle w:val="BodyText"/>
      </w:pPr>
      <w:r>
        <w:t xml:space="preserve">This</w:t>
      </w:r>
      <w:r>
        <w:t xml:space="preserve"> </w:t>
      </w:r>
      <w:r>
        <w:rPr>
          <w:iCs/>
          <w:i/>
        </w:rPr>
        <w:t xml:space="preserve">Research Proposal</w:t>
      </w:r>
      <w:r>
        <w:t xml:space="preserve"> </w:t>
      </w:r>
      <w:r>
        <w:t xml:space="preserve">asserts that understanding the contemporary</w:t>
      </w:r>
      <w:r>
        <w:t xml:space="preserve"> </w:t>
      </w:r>
      <w:r>
        <w:rPr>
          <w:iCs/>
          <w:i/>
        </w:rPr>
        <w:t xml:space="preserve">Film Director</w:t>
      </w:r>
      <w:r>
        <w:t xml:space="preserve">'s practice within</w:t>
      </w:r>
      <w:r>
        <w:t xml:space="preserve"> </w:t>
      </w:r>
      <w:r>
        <w:rPr>
          <w:bCs/>
          <w:b/>
        </w:rPr>
        <w:t xml:space="preserve">Japan Osaka</w:t>
      </w:r>
      <w:r>
        <w:t xml:space="preserve"> </w:t>
      </w:r>
      <w:r>
        <w:t xml:space="preserve">is vital to enriching Japan’s cultural narrative beyond Tokyo. Osaka’s cinematic potential remains underutilized, yet its unique energy—where tradition meets hyper-modernity—offers a compelling counterpoint to national cinema. By placing the director at the center of this investigation, this study will not only document a vibrant creative community but also advocate for Osaka as a legitimate hub of Japanese cinematic innovation. The research promises tangible benefits: empowering local directors, enhancing Osaka’s cultural tourism appeal, and contributing to Japan’s global film identity through a more geographically nuanced lens. Ultimately, it challenges the notion that cinema must be dictated by Tokyo’s shadow and asserts that</w:t>
      </w:r>
      <w:r>
        <w:t xml:space="preserve"> </w:t>
      </w:r>
      <w:r>
        <w:rPr>
          <w:bCs/>
          <w:b/>
        </w:rPr>
        <w:t xml:space="preserve">Japan Osaka</w:t>
      </w:r>
      <w:r>
        <w:t xml:space="preserve">, with its distinctive pulse, deserves its own cinematic voice guided by visionary</w:t>
      </w:r>
      <w:r>
        <w:t xml:space="preserve"> </w:t>
      </w:r>
      <w:r>
        <w:rPr>
          <w:iCs/>
          <w:i/>
        </w:rPr>
        <w:t xml:space="preserve">Film Director</w:t>
      </w:r>
      <w:r>
        <w:t xml:space="pr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Japan Osaka's Cinematic Landscape</dc:title>
  <dc:creator/>
  <dc:language>en</dc:language>
  <cp:keywords/>
  <dcterms:created xsi:type="dcterms:W3CDTF">2026-07-21T06:21:05Z</dcterms:created>
  <dcterms:modified xsi:type="dcterms:W3CDTF">2026-07-21T06:21:05Z</dcterms:modified>
</cp:coreProperties>
</file>

<file path=docProps/custom.xml><?xml version="1.0" encoding="utf-8"?>
<Properties xmlns="http://schemas.openxmlformats.org/officeDocument/2006/custom-properties" xmlns:vt="http://schemas.openxmlformats.org/officeDocument/2006/docPropsVTypes"/>
</file>