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Film</w:t>
      </w:r>
      <w:r>
        <w:t xml:space="preserve"> </w:t>
      </w:r>
      <w:r>
        <w:t xml:space="preserve">Director</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4e82376a24115508217f212b93d45d78ba0ad60"/>
    <w:p>
      <w:pPr>
        <w:pStyle w:val="Heading1"/>
      </w:pPr>
      <w:r>
        <w:t xml:space="preserve">Research Proposal: Advancing the Role of Film Director in Contemporary Cinema Production within Kazakhstan Almaty</w:t>
      </w:r>
    </w:p>
    <w:bookmarkStart w:id="20" w:name="introduction-and-background"/>
    <w:p>
      <w:pPr>
        <w:pStyle w:val="Heading2"/>
      </w:pPr>
      <w:r>
        <w:t xml:space="preserve">1. Introduction and Background</w:t>
      </w:r>
    </w:p>
    <w:p>
      <w:pPr>
        <w:pStyle w:val="FirstParagraph"/>
      </w:pPr>
      <w:r>
        <w:t xml:space="preserve">The cinematic landscape of Kazakhstan has undergone significant transformation since the nation's independence, with Almaty emerging as the undisputed cultural epicenter of Central Asia. As a vibrant metropolis that blends Kazakh heritage with global influences, Almaty hosts crucial film production facilities, festivals like the International Film Festival "Alash" and growing local talent. However, despite these developments, Kazakhstan lacks comprehensive academic research focusing on the</w:t>
      </w:r>
      <w:r>
        <w:t xml:space="preserve"> </w:t>
      </w:r>
      <w:r>
        <w:rPr>
          <w:iCs/>
          <w:i/>
        </w:rPr>
        <w:t xml:space="preserve">Film Director</w:t>
      </w:r>
      <w:r>
        <w:t xml:space="preserve"> </w:t>
      </w:r>
      <w:r>
        <w:t xml:space="preserve">as a pivotal creative force within its national cinema industry. This</w:t>
      </w:r>
      <w:r>
        <w:t xml:space="preserve"> </w:t>
      </w:r>
      <w:r>
        <w:rPr>
          <w:bCs/>
          <w:b/>
        </w:rPr>
        <w:t xml:space="preserve">Research Proposal</w:t>
      </w:r>
      <w:r>
        <w:t xml:space="preserve"> </w:t>
      </w:r>
      <w:r>
        <w:t xml:space="preserve">addresses this critical gap by investigating the professional trajectory, creative challenges, and institutional support systems for Film Directors operating in Kazakhstan Almaty. Our study recognizes that nurturing exceptional</w:t>
      </w:r>
      <w:r>
        <w:t xml:space="preserve"> </w:t>
      </w:r>
      <w:r>
        <w:rPr>
          <w:iCs/>
          <w:i/>
        </w:rPr>
        <w:t xml:space="preserve">Film Director</w:t>
      </w:r>
      <w:r>
        <w:t xml:space="preserve"> </w:t>
      </w:r>
      <w:r>
        <w:t xml:space="preserve">talent is not merely an artistic endeavor but a strategic necessity for cultural sovereignty and economic diversification in Kazakhstan.</w:t>
      </w:r>
    </w:p>
    <w:bookmarkEnd w:id="20"/>
    <w:bookmarkStart w:id="21" w:name="problem-statement"/>
    <w:p>
      <w:pPr>
        <w:pStyle w:val="Heading2"/>
      </w:pPr>
      <w:r>
        <w:t xml:space="preserve">2. Problem Statement</w:t>
      </w:r>
    </w:p>
    <w:p>
      <w:pPr>
        <w:pStyle w:val="FirstParagraph"/>
      </w:pPr>
      <w:r>
        <w:t xml:space="preserve">Kazakhstan's film industry faces structural challenges that hinder the full potential of its directors. While Almaty boasts state-of-the-art studios like "Kazakhfilm" and emerging independent production houses, a disconnect persists between creative vision and market realities. Key issues include: (a) limited professional development pathways for aspiring</w:t>
      </w:r>
      <w:r>
        <w:t xml:space="preserve"> </w:t>
      </w:r>
      <w:r>
        <w:rPr>
          <w:iCs/>
          <w:i/>
        </w:rPr>
        <w:t xml:space="preserve">Film Director</w:t>
      </w:r>
      <w:r>
        <w:t xml:space="preserve"> </w:t>
      </w:r>
      <w:r>
        <w:t xml:space="preserve">talent; (b) inconsistent state funding mechanisms that prioritize quantity over artistic innovation; (c) insufficient international co-production frameworks for Kazakhstan Almaty-based directors; and (d) minimal scholarly attention to directorial practice within Central Asian cinema studies. This research directly confronts these challenges by positioning the</w:t>
      </w:r>
      <w:r>
        <w:t xml:space="preserve"> </w:t>
      </w:r>
      <w:r>
        <w:rPr>
          <w:iCs/>
          <w:i/>
        </w:rPr>
        <w:t xml:space="preserve">Film Director</w:t>
      </w:r>
      <w:r>
        <w:t xml:space="preserve"> </w:t>
      </w:r>
      <w:r>
        <w:t xml:space="preserve">as the central subject of analysis, rather than treating them as peripheral to industry economics.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 Current Ecosystems:</w:t>
      </w:r>
      <w:r>
        <w:t xml:space="preserve"> </w:t>
      </w:r>
      <w:r>
        <w:t xml:space="preserve">Document the professional infrastructure supporting Film Directors in Kazakhstan Almaty, including film schools (e.g., Kazakh National University of Arts), government agencies (State Committee for Cinematography), and private production entities.</w:t>
      </w:r>
    </w:p>
    <w:p>
      <w:pPr>
        <w:numPr>
          <w:ilvl w:val="0"/>
          <w:numId w:val="1001"/>
        </w:numPr>
        <w:pStyle w:val="Compact"/>
      </w:pPr>
      <w:r>
        <w:rPr>
          <w:bCs/>
          <w:b/>
        </w:rPr>
        <w:t xml:space="preserve">Analyze Creative Challenges:</w:t>
      </w:r>
      <w:r>
        <w:t xml:space="preserve"> </w:t>
      </w:r>
      <w:r>
        <w:t xml:space="preserve">Identify systemic barriers faced by Film Directors during pre-production, production, and post-production phases in the Almaty context.</w:t>
      </w:r>
    </w:p>
    <w:p>
      <w:pPr>
        <w:numPr>
          <w:ilvl w:val="0"/>
          <w:numId w:val="1001"/>
        </w:numPr>
        <w:pStyle w:val="Compact"/>
      </w:pPr>
      <w:r>
        <w:rPr>
          <w:bCs/>
          <w:b/>
        </w:rPr>
        <w:t xml:space="preserve">Develop Support Frameworks:</w:t>
      </w:r>
      <w:r>
        <w:t xml:space="preserve"> </w:t>
      </w:r>
      <w:r>
        <w:t xml:space="preserve">Co-create evidence-based recommendations for institutional support systems tailored to Kazakhstan's unique socio-cultural landscape.</w:t>
      </w:r>
    </w:p>
    <w:p>
      <w:pPr>
        <w:numPr>
          <w:ilvl w:val="0"/>
          <w:numId w:val="1001"/>
        </w:numPr>
        <w:pStyle w:val="Compact"/>
      </w:pPr>
      <w:r>
        <w:rPr>
          <w:bCs/>
          <w:b/>
        </w:rPr>
        <w:t xml:space="preserve">Promote Cultural Exportability:</w:t>
      </w:r>
      <w:r>
        <w:t xml:space="preserve"> </w:t>
      </w:r>
      <w:r>
        <w:t xml:space="preserve">Assess strategies for enhancing Kazakhstan Almaty Film Directors' visibility in global film markets (e.g., Cannes, Berlinale) while preserving cultural authenticity.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scholarship on Central Asian cinema predominantly focuses on political history or economic structures, neglecting directorial authorship. Studies by Khamidullaeva (2018) and Sarsenbayev (2020) acknowledge Kazakhstan's post-Soviet film revival but omit granular analysis of the Film Director's role. Conversely, Western literature on cinema development (e.g., Mander, 2019; Desser, 2017) offers frameworks applicable to Almaty only through superficial adaptation. This research bridges this gap by centering Kazakhstan Almaty as the primary analytical site, recognizing its dual identity as both a Kazakh cultural hub and a cosmopolitan city with significant Russian-speaking film talent. Our work integrates postcolonial theory (Said, 1993) to examine how Film Directors navigate global industry pressures while asserting Kazakh narratives.</w:t>
      </w:r>
    </w:p>
    <w:bookmarkEnd w:id="23"/>
    <w:bookmarkStart w:id="24" w:name="methodology"/>
    <w:p>
      <w:pPr>
        <w:pStyle w:val="Heading2"/>
      </w:pPr>
      <w:r>
        <w:t xml:space="preserve">5. Methodology</w:t>
      </w:r>
    </w:p>
    <w:p>
      <w:pPr>
        <w:pStyle w:val="FirstParagraph"/>
      </w:pPr>
      <w:r>
        <w:t xml:space="preserve">We propose a mixed-methods approach combining qualitative depth with strategic quantitative analysis:</w:t>
      </w:r>
    </w:p>
    <w:p>
      <w:pPr>
        <w:numPr>
          <w:ilvl w:val="0"/>
          <w:numId w:val="1002"/>
        </w:numPr>
        <w:pStyle w:val="Compact"/>
      </w:pPr>
      <w:r>
        <w:rPr>
          <w:bCs/>
          <w:b/>
        </w:rPr>
        <w:t xml:space="preserve">Phase 1: Institutional Mapping (Months 1-3):</w:t>
      </w:r>
      <w:r>
        <w:t xml:space="preserve"> </w:t>
      </w:r>
      <w:r>
        <w:t xml:space="preserve">Systematic review of Kazakhstan's film policies, funding databases, and Almaty-based production statistics (via Kazakhfilm archives and Ministry of Culture reports).</w:t>
      </w:r>
    </w:p>
    <w:p>
      <w:pPr>
        <w:numPr>
          <w:ilvl w:val="0"/>
          <w:numId w:val="1002"/>
        </w:numPr>
        <w:pStyle w:val="Compact"/>
      </w:pPr>
      <w:r>
        <w:rPr>
          <w:bCs/>
          <w:b/>
        </w:rPr>
        <w:t xml:space="preserve">Phase 2: Director-Centric Interviews (Months 4-7):</w:t>
      </w:r>
      <w:r>
        <w:t xml:space="preserve"> </w:t>
      </w:r>
      <w:r>
        <w:t xml:space="preserve">In-depth semi-structured interviews with 25+ active Film Directors across Almaty (including women directors, young talents, and veterans like Darezhan Omirbaev), exploring creative processes and systemic pain points.</w:t>
      </w:r>
    </w:p>
    <w:p>
      <w:pPr>
        <w:numPr>
          <w:ilvl w:val="0"/>
          <w:numId w:val="1002"/>
        </w:numPr>
        <w:pStyle w:val="Compact"/>
      </w:pPr>
      <w:r>
        <w:rPr>
          <w:bCs/>
          <w:b/>
        </w:rPr>
        <w:t xml:space="preserve">Phase 3: Comparative Case Analysis (Months 8-10):</w:t>
      </w:r>
      <w:r>
        <w:t xml:space="preserve"> </w:t>
      </w:r>
      <w:r>
        <w:t xml:space="preserve">Study of successful models from analogous contexts (e.g., Uzbekistan's "Bakhtiyor" film school, Georgia's Tbilisi Film Studio) for adaptable best practices.</w:t>
      </w:r>
    </w:p>
    <w:p>
      <w:pPr>
        <w:numPr>
          <w:ilvl w:val="0"/>
          <w:numId w:val="1002"/>
        </w:numPr>
        <w:pStyle w:val="Compact"/>
      </w:pPr>
      <w:r>
        <w:rPr>
          <w:bCs/>
          <w:b/>
        </w:rPr>
        <w:t xml:space="preserve">Phase 4: Co-Creation Workshops (Month 11):</w:t>
      </w:r>
      <w:r>
        <w:t xml:space="preserve"> </w:t>
      </w:r>
      <w:r>
        <w:t xml:space="preserve">Collaborative sessions with Almaty film institutions to prototype support frameworks using research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(1) A comprehensive "Director Ecosystem Report" detailing Almaty's creative infrastructure; (2) An actionable "Support Toolkit for Film Directors" with policy briefs for Kazakh government bodies; and (3) A digital archive of director interviews preserving Almaty's cinematic oral history. Crucially, this work positions the</w:t>
      </w:r>
      <w:r>
        <w:t xml:space="preserve"> </w:t>
      </w:r>
      <w:r>
        <w:rPr>
          <w:iCs/>
          <w:i/>
        </w:rPr>
        <w:t xml:space="preserve">Film Director</w:t>
      </w:r>
      <w:r>
        <w:t xml:space="preserve"> </w:t>
      </w:r>
      <w:r>
        <w:t xml:space="preserve">as central to Kazakhstan's soft power strategy. By empowering directors to tell authentic Kazakh narratives with global appeal, the research directly supports national goals outlined in "Kazakhstan 2050" for cultural development and tourism growth. For Almaty specifically, it offers a roadmap to transition from a film production hub into an internationally recognized center for cinematic innovation.</w:t>
      </w:r>
    </w:p>
    <w:bookmarkEnd w:id="25"/>
    <w:bookmarkStart w:id="26" w:name="significance-for-kazakhstan-almaty"/>
    <w:p>
      <w:pPr>
        <w:pStyle w:val="Heading2"/>
      </w:pPr>
      <w:r>
        <w:t xml:space="preserve">7. Significance for Kazakhstan Almaty</w:t>
      </w:r>
    </w:p>
    <w:p>
      <w:pPr>
        <w:pStyle w:val="FirstParagraph"/>
      </w:pPr>
      <w:r>
        <w:t xml:space="preserve">The proposed research delivers multi-level value to Kazakhstan Almaty:</w:t>
      </w:r>
    </w:p>
    <w:p>
      <w:pPr>
        <w:numPr>
          <w:ilvl w:val="0"/>
          <w:numId w:val="1003"/>
        </w:numPr>
        <w:pStyle w:val="Compact"/>
      </w:pPr>
      <w:r>
        <w:rPr>
          <w:bCs/>
          <w:b/>
        </w:rPr>
        <w:t xml:space="preserve">Cultural Impact:</w:t>
      </w:r>
      <w:r>
        <w:t xml:space="preserve"> </w:t>
      </w:r>
      <w:r>
        <w:t xml:space="preserve">Strengthens Kazakh identity through cinema by elevating the Film Director's role in shaping national storytelling.</w:t>
      </w:r>
    </w:p>
    <w:p>
      <w:pPr>
        <w:numPr>
          <w:ilvl w:val="0"/>
          <w:numId w:val="1003"/>
        </w:numPr>
        <w:pStyle w:val="Compact"/>
      </w:pPr>
      <w:r>
        <w:rPr>
          <w:bCs/>
          <w:b/>
        </w:rPr>
        <w:t xml:space="preserve">Economic Value:</w:t>
      </w:r>
      <w:r>
        <w:t xml:space="preserve"> </w:t>
      </w:r>
      <w:r>
        <w:t xml:space="preserve">Increases Almaty's attractiveness as a filming destination, generating revenue via tourism and production services (aligned with Almaty City Administration's 2030 Cultural Strategy).</w:t>
      </w:r>
    </w:p>
    <w:p>
      <w:pPr>
        <w:numPr>
          <w:ilvl w:val="0"/>
          <w:numId w:val="1003"/>
        </w:numPr>
        <w:pStyle w:val="Compact"/>
      </w:pPr>
      <w:r>
        <w:rPr>
          <w:bCs/>
          <w:b/>
        </w:rPr>
        <w:t xml:space="preserve">Human Capital Development:</w:t>
      </w:r>
      <w:r>
        <w:t xml:space="preserve"> </w:t>
      </w:r>
      <w:r>
        <w:t xml:space="preserve">Creates a structured career path for emerging Film Directors, reducing talent drain to Moscow or Hollywood.</w:t>
      </w:r>
    </w:p>
    <w:p>
      <w:pPr>
        <w:numPr>
          <w:ilvl w:val="0"/>
          <w:numId w:val="1003"/>
        </w:numPr>
        <w:pStyle w:val="Compact"/>
      </w:pPr>
      <w:r>
        <w:rPr>
          <w:bCs/>
          <w:b/>
        </w:rPr>
        <w:t xml:space="preserve">International Standing:</w:t>
      </w:r>
      <w:r>
        <w:t xml:space="preserve"> </w:t>
      </w:r>
      <w:r>
        <w:t xml:space="preserve">Positions Kazakhstan Almaty as a bridge between Eastern European and Asian film industries through director-led co-productions.</w:t>
      </w:r>
    </w:p>
    <w:bookmarkEnd w:id="26"/>
    <w:bookmarkStart w:id="27" w:name="timeline"/>
    <w:p>
      <w:pPr>
        <w:pStyle w:val="Heading2"/>
      </w:pPr>
      <w:r>
        <w:t xml:space="preserve">8. Timeline</w:t>
      </w:r>
    </w:p>
    <w:p>
      <w:pPr>
        <w:pStyle w:val="FirstParagraph"/>
      </w:pPr>
      <w:r>
        <w:t xml:space="preserve">The research will be executed over 12 months (January–December 2025), with key milestones including: Literature review completion (Month 3), fieldwork execution (Months 4-7), draft framework presentation to Almaty Film Council (Month 9), and final report delivery (Month 12).</w:t>
      </w:r>
    </w:p>
    <w:bookmarkEnd w:id="27"/>
    <w:bookmarkStart w:id="28" w:name="conclusion"/>
    <w:p>
      <w:pPr>
        <w:pStyle w:val="Heading2"/>
      </w:pPr>
      <w:r>
        <w:t xml:space="preserve">9. Conclusion</w:t>
      </w:r>
    </w:p>
    <w:p>
      <w:pPr>
        <w:pStyle w:val="FirstParagraph"/>
      </w:pPr>
      <w:r>
        <w:t xml:space="preserve">Kazakhstan Almaty stands at a pivotal moment for its film industry, where the creative agency of the Film Director can catalyze cultural renaissance and economic diversification. This Research Proposal provides a rigorous, culturally grounded framework to transform systemic challenges into opportunities for excellence. By centering the Film Director's experience within Kazakhstan's unique socio-political context, our study will generate knowledge that empowers creators, informs policy, and elevates Almaty’s status on the global cinematic map. We urge stakeholders including Kazakhfilm Studios, Almaty City Administration, and international film bodies to champion this initiative as a cornerstone of Kazakhstan’s cultural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Film Director Excellence in Kazakhstan Almaty</dc:title>
  <dc:creator/>
  <dc:language>en</dc:language>
  <cp:keywords/>
  <dcterms:created xsi:type="dcterms:W3CDTF">2026-06-03T17:14:00Z</dcterms:created>
  <dcterms:modified xsi:type="dcterms:W3CDTF">2026-06-03T17:14:00Z</dcterms:modified>
</cp:coreProperties>
</file>

<file path=docProps/custom.xml><?xml version="1.0" encoding="utf-8"?>
<Properties xmlns="http://schemas.openxmlformats.org/officeDocument/2006/custom-properties" xmlns:vt="http://schemas.openxmlformats.org/officeDocument/2006/docPropsVTypes"/>
</file>