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Cinematic</w:t>
      </w:r>
      <w:r>
        <w:t xml:space="preserve"> </w:t>
      </w:r>
      <w:r>
        <w:t xml:space="preserve">Landscape</w:t>
      </w:r>
    </w:p>
    <w:bookmarkStart w:id="28" w:name="Xa4f62f229e0ed9e1713e20d0e0ee50e86c5290e"/>
    <w:p>
      <w:pPr>
        <w:pStyle w:val="Heading1"/>
      </w:pPr>
      <w:r>
        <w:t xml:space="preserve">Research Proposal: The Evolving Role of Film Directors in Malaysia Kuala Lumpur's Cinematic Landscape</w:t>
      </w:r>
    </w:p>
    <w:bookmarkStart w:id="20" w:name="introduction-and-research-context"/>
    <w:p>
      <w:pPr>
        <w:pStyle w:val="Heading2"/>
      </w:pPr>
      <w:r>
        <w:t xml:space="preserve">1. Introduction and Research Context</w:t>
      </w:r>
    </w:p>
    <w:p>
      <w:pPr>
        <w:pStyle w:val="FirstParagraph"/>
      </w:pPr>
      <w:r>
        <w:t xml:space="preserve">The cinematic industry in Malaysia, particularly within the dynamic urban hub of Kuala Lumpur, stands at a pivotal juncture. As Malaysia positions itself as a regional creative economy leader under the National Creative Economy Policy 2021-2030, understanding the creative agency and professional evolution of the</w:t>
      </w:r>
      <w:r>
        <w:t xml:space="preserve"> </w:t>
      </w:r>
      <w:r>
        <w:rPr>
          <w:bCs/>
          <w:b/>
        </w:rPr>
        <w:t xml:space="preserve">Film Director</w:t>
      </w:r>
      <w:r>
        <w:t xml:space="preserve"> </w:t>
      </w:r>
      <w:r>
        <w:t xml:space="preserve">becomes critically important. This research proposal outlines an empirical study focused specifically on</w:t>
      </w:r>
      <w:r>
        <w:t xml:space="preserve"> </w:t>
      </w:r>
      <w:r>
        <w:rPr>
          <w:bCs/>
          <w:b/>
        </w:rPr>
        <w:t xml:space="preserve">Malaysia Kuala Lumpur</w:t>
      </w:r>
      <w:r>
        <w:t xml:space="preserve">, examining how contemporary Film Directors navigate cultural identity, technological shifts, and institutional frameworks within the nation's most influential film production center. The project addresses a significant gap: while Malaysia's film industry has grown substantially, there is limited scholarly focus on the director as the central creative force shaping narrative content and industry practices in Kuala Lumpur itself.</w:t>
      </w:r>
    </w:p>
    <w:bookmarkEnd w:id="20"/>
    <w:bookmarkStart w:id="21" w:name="problem-statement"/>
    <w:p>
      <w:pPr>
        <w:pStyle w:val="Heading2"/>
      </w:pPr>
      <w:r>
        <w:t xml:space="preserve">2. Problem Statement</w:t>
      </w:r>
    </w:p>
    <w:p>
      <w:pPr>
        <w:pStyle w:val="FirstParagraph"/>
      </w:pPr>
      <w:r>
        <w:t xml:space="preserve">Despite increased local production output, Malaysian cinema often faces criticism for superficial cultural representation or excessive reliance on formulaic storytelling. This stems partly from a lack of deep understanding of the</w:t>
      </w:r>
      <w:r>
        <w:t xml:space="preserve"> </w:t>
      </w:r>
      <w:r>
        <w:rPr>
          <w:bCs/>
          <w:b/>
        </w:rPr>
        <w:t xml:space="preserve">Film Director</w:t>
      </w:r>
      <w:r>
        <w:t xml:space="preserve">'s creative decision-making processes within the specific socio-economic and regulatory environment of Kuala Lumpur. Existing research tends to focus on audiences, box office metrics, or broad industry statistics, neglecting the director's perspective as the primary architect of cinematic meaning. This gap hinders effective policy development by agencies like MDEC (Malaysia Digital Economy Corporation) and the National Film Development Corporation Malaysia (FINAS), which aim to nurture local talent but lack granular insights into directors' challenges. Consequently, this research directly addresses the need for context-specific knowledge to empower</w:t>
      </w:r>
      <w:r>
        <w:t xml:space="preserve"> </w:t>
      </w:r>
      <w:r>
        <w:rPr>
          <w:bCs/>
          <w:b/>
        </w:rPr>
        <w:t xml:space="preserve">Malaysia Kuala Lumpur</w:t>
      </w:r>
      <w:r>
        <w:t xml:space="preserve">'s creative ecosystem.</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professional development pathways and creative influences of current Film Directors based in Kuala Lumpur.</w:t>
      </w:r>
    </w:p>
    <w:p>
      <w:pPr>
        <w:numPr>
          <w:ilvl w:val="0"/>
          <w:numId w:val="1001"/>
        </w:numPr>
        <w:pStyle w:val="Compact"/>
      </w:pPr>
      <w:r>
        <w:t xml:space="preserve">To investigate how directors negotiate cultural authenticity, audience expectations, and commercial pressures within the Malaysian context of Kuala Lumpur.</w:t>
      </w:r>
    </w:p>
    <w:p>
      <w:pPr>
        <w:numPr>
          <w:ilvl w:val="0"/>
          <w:numId w:val="1001"/>
        </w:numPr>
        <w:pStyle w:val="Compact"/>
      </w:pPr>
      <w:r>
        <w:t xml:space="preserve">To assess the impact of key institutions (FINAS funding schemes, KL Film Commission initiatives) on directorial autonomy and artistic output.</w:t>
      </w:r>
    </w:p>
    <w:p>
      <w:pPr>
        <w:numPr>
          <w:ilvl w:val="0"/>
          <w:numId w:val="1001"/>
        </w:numPr>
        <w:pStyle w:val="Compact"/>
      </w:pPr>
      <w:r>
        <w:t xml:space="preserve">To develop a practical framework for supporting emerging Film Directors in Malaysia Kuala Lumpur to foster distinctive, culturally resonant narratives.</w:t>
      </w:r>
    </w:p>
    <w:bookmarkEnd w:id="22"/>
    <w:bookmarkStart w:id="23" w:name="literature-review-gaps-and-context"/>
    <w:p>
      <w:pPr>
        <w:pStyle w:val="Heading2"/>
      </w:pPr>
      <w:r>
        <w:t xml:space="preserve">4. Literature Review: Gaps and Context</w:t>
      </w:r>
    </w:p>
    <w:p>
      <w:pPr>
        <w:pStyle w:val="FirstParagraph"/>
      </w:pPr>
      <w:r>
        <w:t xml:space="preserve">While scholarship exists on Southeast Asian cinema (e.g., studies on Thai or Indonesian film), research specifically centered on the Malaysian director's experience in Kuala Lumpur is scarce. Previous works often generalize "Malaysian cinema" without distinguishing between KL-based practitioners and those working in regional centers. Recent studies (e.g., Lee, 2020; Tan, 2022) highlight the influence of globalization on local content but under-examine the director's active role as a cultural mediator. The proposed research fills this gap by embedding its analysis within the physical and institutional realities of</w:t>
      </w:r>
      <w:r>
        <w:t xml:space="preserve"> </w:t>
      </w:r>
      <w:r>
        <w:rPr>
          <w:bCs/>
          <w:b/>
        </w:rPr>
        <w:t xml:space="preserve">Malaysia Kuala Lumpur</w:t>
      </w:r>
      <w:r>
        <w:t xml:space="preserve">. It builds upon emerging dialogues around national cinema (e.g., studies on Yasmin Ahmad's legacy) but moves beyond iconic figures to explore contemporary, diverse voices navigating today's complex landscape.</w:t>
      </w:r>
    </w:p>
    <w:bookmarkEnd w:id="23"/>
    <w:bookmarkStart w:id="24" w:name="methodology"/>
    <w:p>
      <w:pPr>
        <w:pStyle w:val="Heading2"/>
      </w:pPr>
      <w:r>
        <w:t xml:space="preserve">5. Methodology</w:t>
      </w:r>
    </w:p>
    <w:p>
      <w:pPr>
        <w:pStyle w:val="FirstParagraph"/>
      </w:pPr>
      <w:r>
        <w:t xml:space="preserve">This study employs a mixed-methods approach designed for contextual richness in Kuala Lumpur:</w:t>
      </w:r>
    </w:p>
    <w:p>
      <w:pPr>
        <w:pStyle w:val="BodyText"/>
      </w:pPr>
      <w:r>
        <w:rPr>
          <w:bCs/>
          <w:b/>
        </w:rPr>
        <w:t xml:space="preserve">Qualitative Interviews:</w:t>
      </w:r>
      <w:r>
        <w:t xml:space="preserve"> </w:t>
      </w:r>
      <w:r>
        <w:t xml:space="preserve">Conduct semi-structured interviews with 15-20 active Film Directors based in Kuala Lumpur, representing diverse genders, ethnicities, experience levels (newcomers to established), and genres (drama, comedy, documentary). Key questions will explore creative vision vs. commercial demands, institutional support needs, and cultural negotiation strategies.</w:t>
      </w:r>
    </w:p>
    <w:p>
      <w:pPr>
        <w:pStyle w:val="BodyText"/>
      </w:pPr>
      <w:r>
        <w:rPr>
          <w:bCs/>
          <w:b/>
        </w:rPr>
        <w:t xml:space="preserve">Document Analysis:</w:t>
      </w:r>
      <w:r>
        <w:t xml:space="preserve"> </w:t>
      </w:r>
      <w:r>
        <w:t xml:space="preserve">Critical review of FINAS funding applications/outputs from KL-based directors over the past decade, alongside policies like the 2023 Film Act amendments affecting directorial rights.</w:t>
      </w:r>
    </w:p>
    <w:p>
      <w:pPr>
        <w:pStyle w:val="BodyText"/>
      </w:pPr>
      <w:r>
        <w:rPr>
          <w:bCs/>
          <w:b/>
        </w:rPr>
        <w:t xml:space="preserve">Participant Observation:</w:t>
      </w:r>
      <w:r>
        <w:t xml:space="preserve"> </w:t>
      </w:r>
      <w:r>
        <w:t xml:space="preserve">Engagement with key industry events in Kuala Lumpur, such as the Kuala Lumpur International Film Festival (KLIFF) workshops and MDEC's "Creative Catalyst" mentorship programs, to observe director-networking dynamics.</w:t>
      </w:r>
    </w:p>
    <w:p>
      <w:pPr>
        <w:numPr>
          <w:ilvl w:val="0"/>
          <w:numId w:val="1002"/>
        </w:numPr>
        <w:pStyle w:val="Compact"/>
      </w:pPr>
      <w:r>
        <w:t xml:space="preserve">*Ethical Consideration:* All participants will provide informed consent. Anonymity will be preserved where requested, respecting cultural sensitivities common in Malaysian professional contexts.</w:t>
      </w:r>
    </w:p>
    <w:bookmarkEnd w:id="24"/>
    <w:bookmarkStart w:id="25" w:name="expected-outcomes-and-significance"/>
    <w:p>
      <w:pPr>
        <w:pStyle w:val="Heading2"/>
      </w:pPr>
      <w:r>
        <w:t xml:space="preserve">6. Expected Outcomes and Significance</w:t>
      </w:r>
    </w:p>
    <w:p>
      <w:pPr>
        <w:pStyle w:val="FirstParagraph"/>
      </w:pPr>
      <w:r>
        <w:t xml:space="preserve">The research will yield a comprehensive profile of the Film Director's lived experience within Kuala Lumpur. Key outputs include:</w:t>
      </w:r>
    </w:p>
    <w:p>
      <w:pPr>
        <w:numPr>
          <w:ilvl w:val="0"/>
          <w:numId w:val="1003"/>
        </w:numPr>
        <w:pStyle w:val="Compact"/>
      </w:pPr>
      <w:r>
        <w:t xml:space="preserve">An empirical report detailing the primary challenges (funding access, creative control, market pressures) faced by KL-based directors.</w:t>
      </w:r>
    </w:p>
    <w:p>
      <w:pPr>
        <w:numPr>
          <w:ilvl w:val="0"/>
          <w:numId w:val="1003"/>
        </w:numPr>
        <w:pStyle w:val="Compact"/>
      </w:pPr>
      <w:r>
        <w:t xml:space="preserve">A culturally nuanced framework identifying effective support mechanisms for director development specific to the Malaysian context of Kuala Lumpur.</w:t>
      </w:r>
    </w:p>
    <w:p>
      <w:pPr>
        <w:numPr>
          <w:ilvl w:val="0"/>
          <w:numId w:val="1003"/>
        </w:numPr>
        <w:pStyle w:val="Compact"/>
      </w:pPr>
      <w:r>
        <w:t xml:space="preserve">Policy recommendations for FINAS and MDEC to design more responsive programs that foster artistic growth without compromising cultural identity or commercial viability.</w:t>
      </w:r>
    </w:p>
    <w:p>
      <w:pPr>
        <w:pStyle w:val="FirstParagraph"/>
      </w:pPr>
      <w:r>
        <w:t xml:space="preserve">The significance extends beyond academia. Findings will directly inform initiatives like the KL Film Commission's "Director Development Grant" and contribute to Malaysia's goal of becoming a top 10 global creative economy hub by 2030. By centering the Film Director’s voice, this study moves beyond passive observation to actively empower the creators driving Malaysia’s cinematic narrative forward from Kuala Lumpur.</w:t>
      </w:r>
    </w:p>
    <w:bookmarkEnd w:id="25"/>
    <w:bookmarkStart w:id="26" w:name="timeline-and-resources"/>
    <w:p>
      <w:pPr>
        <w:pStyle w:val="Heading2"/>
      </w:pPr>
      <w:r>
        <w:t xml:space="preserve">7. Timeline and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methodology, secure ethical approvals (Universiti Malaya Ethics Board), identify interviewees.</w:t>
      </w:r>
    </w:p>
    <w:p>
      <w:pPr>
        <w:numPr>
          <w:ilvl w:val="0"/>
          <w:numId w:val="1004"/>
        </w:numPr>
        <w:pStyle w:val="Compact"/>
      </w:pPr>
      <w:r>
        <w:rPr>
          <w:bCs/>
          <w:b/>
        </w:rPr>
        <w:t xml:space="preserve">Months 4-9:</w:t>
      </w:r>
      <w:r>
        <w:t xml:space="preserve"> </w:t>
      </w:r>
      <w:r>
        <w:t xml:space="preserve">Conduct interviews, document analysis, fieldwork at KL film events.</w:t>
      </w:r>
    </w:p>
    <w:p>
      <w:pPr>
        <w:numPr>
          <w:ilvl w:val="0"/>
          <w:numId w:val="1004"/>
        </w:numPr>
        <w:pStyle w:val="Compact"/>
      </w:pPr>
      <w:r>
        <w:rPr>
          <w:bCs/>
          <w:b/>
        </w:rPr>
        <w:t xml:space="preserve">Months 10-15:</w:t>
      </w:r>
      <w:r>
        <w:t xml:space="preserve"> </w:t>
      </w:r>
      <w:r>
        <w:t xml:space="preserve">Data analysis, draft findings report with institutional partners (FINAS, MDEC).</w:t>
      </w:r>
    </w:p>
    <w:p>
      <w:pPr>
        <w:numPr>
          <w:ilvl w:val="0"/>
          <w:numId w:val="1004"/>
        </w:numPr>
        <w:pStyle w:val="Compact"/>
      </w:pPr>
      <w:r>
        <w:rPr>
          <w:bCs/>
          <w:b/>
        </w:rPr>
        <w:t xml:space="preserve">Months 16-18:</w:t>
      </w:r>
      <w:r>
        <w:t xml:space="preserve"> </w:t>
      </w:r>
      <w:r>
        <w:t xml:space="preserve">Finalize academic paper and policy brief for stakeholders in Kuala Lumpur.</w:t>
      </w:r>
    </w:p>
    <w:p>
      <w:pPr>
        <w:pStyle w:val="FirstParagraph"/>
      </w:pPr>
      <w:r>
        <w:t xml:space="preserve">Required resources include a research assistant fluent in Bahasa Malaysia and English, travel budget for KL-based fieldwork, and access to FINAS archives. Funding will be sought through the Ministry of Tourism, Arts &amp; Culture's Research Grant Scheme and partnerships with KL film institutions.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necessary investigation into the heart of Malaysia's cinematic innovation: its Film Directors operating within the vibrant yet complex ecosystem of Kuala Lumpur. By moving beyond aggregate data to listen to the creators themselves, this project promises actionable insights for policymakers and industry bodies in Malaysia Kuala Lumpur. It recognizes that sustainable cultural growth hinges on nurturing not just films, but the visionary artists behind them – a critical step towards ensuring Malaysian cinema tells its own stories with authenticity and global resonance from the very center of its creative capital. The findings will be a vital resource for anyone invested in shaping the future of</w:t>
      </w:r>
      <w:r>
        <w:t xml:space="preserve"> </w:t>
      </w:r>
      <w:r>
        <w:rPr>
          <w:bCs/>
          <w:b/>
        </w:rPr>
        <w:t xml:space="preserve">Malaysia Kuala Lumpur</w:t>
      </w:r>
      <w:r>
        <w:t xml:space="preserve">'s cinematic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Malaysia Kuala Lumpur's Cinematic Landscape</dc:title>
  <dc:creator/>
  <dc:language>en</dc:language>
  <cp:keywords/>
  <dcterms:created xsi:type="dcterms:W3CDTF">2026-07-24T14:02:50Z</dcterms:created>
  <dcterms:modified xsi:type="dcterms:W3CDTF">2026-07-24T14:02:50Z</dcterms:modified>
</cp:coreProperties>
</file>

<file path=docProps/custom.xml><?xml version="1.0" encoding="utf-8"?>
<Properties xmlns="http://schemas.openxmlformats.org/officeDocument/2006/custom-properties" xmlns:vt="http://schemas.openxmlformats.org/officeDocument/2006/docPropsVTypes"/>
</file>