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w:t>
      </w:r>
      <w:r>
        <w:t xml:space="preserve"> </w:t>
      </w:r>
      <w:r>
        <w:t xml:space="preserve">Practices</w:t>
      </w:r>
      <w:r>
        <w:t xml:space="preserve"> </w:t>
      </w:r>
      <w:r>
        <w:t xml:space="preserve">in</w:t>
      </w:r>
      <w:r>
        <w:t xml:space="preserve"> </w:t>
      </w:r>
      <w:r>
        <w:t xml:space="preserve">Netherlands</w:t>
      </w:r>
      <w:r>
        <w:t xml:space="preserve"> </w:t>
      </w:r>
      <w:r>
        <w:t xml:space="preserve">Amsterdam</w:t>
      </w:r>
    </w:p>
    <w:bookmarkStart w:id="28" w:name="Xa1434ee33e5290df4ad6762219638929479e9a2"/>
    <w:p>
      <w:pPr>
        <w:pStyle w:val="Heading1"/>
      </w:pPr>
      <w:r>
        <w:t xml:space="preserve">Research Proposal: Contemporary Film Director Practices and Urban Identity in Netherlands Amsterdam</w:t>
      </w:r>
    </w:p>
    <w:bookmarkStart w:id="20" w:name="X35a974616334e8e76714503e531e9739d402463"/>
    <w:p>
      <w:pPr>
        <w:pStyle w:val="Heading2"/>
      </w:pPr>
      <w:r>
        <w:t xml:space="preserve">1. Introduction: The Intersection of Cinematic Vision and Urban Landscape</w:t>
      </w:r>
    </w:p>
    <w:p>
      <w:pPr>
        <w:pStyle w:val="FirstParagraph"/>
      </w:pPr>
      <w:r>
        <w:t xml:space="preserve">This research proposal outlines a critical investigation into the evolving practice of the contemporary Film Director within the unique cultural ecosystem of Amsterdam, Netherlands. As a global hub for arts and innovation, Amsterdam offers an unparalleled setting to examine how location shapes cinematic expression. This study specifically focuses on emerging and established Film Directors working within the Netherlands' capital city, exploring how they negotiate identity, socio-political narratives, and creative autonomy in a context deeply influenced by Amsterdam's history as a multicultural port city and its position within European cinema. The research directly addresses a significant gap: while Dutch cinema has garnered international acclaim (e.g., films by Paul Verhoeven or Joram Lürsen), there is limited scholarly attention dedicated to the *daily practice, challenges, and creative processes* of directors actively working *in Amsterdam* today. This project positions Amsterdam not merely as a backdrop but as an active co-author in the filmmaking process.</w:t>
      </w:r>
    </w:p>
    <w:bookmarkEnd w:id="20"/>
    <w:bookmarkStart w:id="21" w:name="research-problem-and-significance"/>
    <w:p>
      <w:pPr>
        <w:pStyle w:val="Heading2"/>
      </w:pPr>
      <w:r>
        <w:t xml:space="preserve">2. Research Problem and Significance</w:t>
      </w:r>
    </w:p>
    <w:p>
      <w:pPr>
        <w:pStyle w:val="FirstParagraph"/>
      </w:pPr>
      <w:r>
        <w:t xml:space="preserve">The Netherlands' film industry benefits from strong institutional support (Netherlands Film Fund, Film Academy in Utrecht), yet the specific dynamics of directing within Amsterdam's vibrant but complex urban environment remain underexplored. Key questions arise: How do Film Directors navigate Amsterdam's distinct neighborhoods (e.g., De Pijp, Nieuw-West, Oost), its historical layers (canals, colonial past), and its dense multicultural fabric when crafting narratives? How does the city’s status as a cosmopolitan center influence their thematic choices and access to diverse talent compared to more rural Dutch locations or other European capitals? Furthermore, how do Amsterdam's unique film infrastructure—EYE Filmmuseum, Filmhuis Cinenova, IFFR (International Film Festival Rotterdam) proximity—shape collaborative workflows and artistic vision? This research is significant for the Netherlands Amsterdam cultural landscape. It provides vital insights for arts policy makers at city and national levels (e.g., Amsterdamse Gemeente, Film Fund NL), film schools (like the Dutch Film Academy), and creative practitioners, fostering a deeper understanding of how to support sustainable directorial practice within a specific urban context. Understanding these dynamics is crucial for nurturing the next generation of filmmakers who will define Dutch cinema's future on both national and international stages.</w:t>
      </w:r>
    </w:p>
    <w:bookmarkEnd w:id="21"/>
    <w:bookmarkStart w:id="22" w:name="Xbeee9fe747e6287fd265dff1e2a054d92c6c2b9"/>
    <w:p>
      <w:pPr>
        <w:pStyle w:val="Heading2"/>
      </w:pPr>
      <w:r>
        <w:t xml:space="preserve">3. Literature Review: Contextualizing Amsterdam's Directorial Landscape</w:t>
      </w:r>
    </w:p>
    <w:p>
      <w:pPr>
        <w:pStyle w:val="FirstParagraph"/>
      </w:pPr>
      <w:r>
        <w:t xml:space="preserve">Existing scholarship often treats "Dutch Cinema" as a monolithic entity, overlooking the critical role of location (Amsterdam vs. other regions) in shaping directorial output. Studies by scholars like Jeroen de Valk focus on national film history but rarely delve into the micro-geographies of production within Amsterdam itself. Research on urban cinema (e.g., work by Ben Highmore or John Eade) provides theoretical frameworks applicable to Amsterdam's spatial narratives, but lacks specific empirical grounding in *contemporary Dutch directorial practice*. Recent studies on European film hubs (e.g., London, Berlin) highlight how city identity influences filmmaking, yet Amsterdam remains an understudied case. This project bridges this gap by combining urban studies with detailed ethnographic research into the lived experience of the Film Director in Netherlands Amsterdam, moving beyond textual analysis to understand *process* within its specific environment.</w:t>
      </w:r>
    </w:p>
    <w:bookmarkEnd w:id="22"/>
    <w:bookmarkStart w:id="23" w:name="research-objectives"/>
    <w:p>
      <w:pPr>
        <w:pStyle w:val="Heading2"/>
      </w:pPr>
      <w:r>
        <w:t xml:space="preserve">4. Research Objectives</w:t>
      </w:r>
    </w:p>
    <w:p>
      <w:pPr>
        <w:numPr>
          <w:ilvl w:val="0"/>
          <w:numId w:val="1001"/>
        </w:numPr>
        <w:pStyle w:val="Compact"/>
      </w:pPr>
      <w:r>
        <w:t xml:space="preserve">To map and analyze the socio-spatial practices of current Film Directors working primarily within Amsterdam, focusing on how location choices (shooting locations, neighborhood interactions) inform narrative and aesthetic decisions.</w:t>
      </w:r>
    </w:p>
    <w:p>
      <w:pPr>
        <w:numPr>
          <w:ilvl w:val="0"/>
          <w:numId w:val="1001"/>
        </w:numPr>
        <w:pStyle w:val="Compact"/>
      </w:pPr>
      <w:r>
        <w:t xml:space="preserve">To investigate the specific challenges and opportunities presented by Amsterdam's film infrastructure (funding bodies, co-production networks, venues like EYE Filmmuseum) for directors' creative autonomy and career development.</w:t>
      </w:r>
    </w:p>
    <w:p>
      <w:pPr>
        <w:numPr>
          <w:ilvl w:val="0"/>
          <w:numId w:val="1001"/>
        </w:numPr>
        <w:pStyle w:val="Compact"/>
      </w:pPr>
      <w:r>
        <w:t xml:space="preserve">To explore the relationship between Amsterdam's multicultural identity (e.g., large immigrant communities in areas like Bijlmermeer) and contemporary directorial themes, representation, and collaborative approaches.</w:t>
      </w:r>
    </w:p>
    <w:p>
      <w:pPr>
        <w:numPr>
          <w:ilvl w:val="0"/>
          <w:numId w:val="1001"/>
        </w:numPr>
        <w:pStyle w:val="Compact"/>
      </w:pPr>
      <w:r>
        <w:t xml:space="preserve">To develop a practical model for understanding "Amsterdam-as-creative-resource" applicable to arts policy and film education within the Netherlands context.</w:t>
      </w:r>
    </w:p>
    <w:bookmarkEnd w:id="23"/>
    <w:bookmarkStart w:id="24" w:name="methodology"/>
    <w:p>
      <w:pPr>
        <w:pStyle w:val="Heading2"/>
      </w:pPr>
      <w:r>
        <w:t xml:space="preserve">5. Methodology</w:t>
      </w:r>
    </w:p>
    <w:p>
      <w:pPr>
        <w:pStyle w:val="FirstParagraph"/>
      </w:pPr>
      <w:r>
        <w:t xml:space="preserve">This project employs a mixed-methods approach, prioritizing qualitative depth through:</w:t>
      </w:r>
    </w:p>
    <w:p>
      <w:pPr>
        <w:numPr>
          <w:ilvl w:val="0"/>
          <w:numId w:val="1002"/>
        </w:numPr>
        <w:pStyle w:val="Compact"/>
      </w:pPr>
      <w:r>
        <w:rPr>
          <w:bCs/>
          <w:b/>
        </w:rPr>
        <w:t xml:space="preserve">In-depth Interviews:</w:t>
      </w:r>
      <w:r>
        <w:t xml:space="preserve"> </w:t>
      </w:r>
      <w:r>
        <w:t xml:space="preserve">15-20 semi-structured interviews with active Film Directors based in Amsterdam, spanning diverse backgrounds (nationality, gender, genre), conducted in-person or via secure video call. Questions will probe location choices, collaboration with local communities/venues, challenges specific to Amsterdam production.</w:t>
      </w:r>
    </w:p>
    <w:p>
      <w:pPr>
        <w:numPr>
          <w:ilvl w:val="0"/>
          <w:numId w:val="1002"/>
        </w:numPr>
        <w:pStyle w:val="Compact"/>
      </w:pPr>
      <w:r>
        <w:rPr>
          <w:bCs/>
          <w:b/>
        </w:rPr>
        <w:t xml:space="preserve">Participant Observation:</w:t>
      </w:r>
      <w:r>
        <w:t xml:space="preserve"> </w:t>
      </w:r>
      <w:r>
        <w:t xml:space="preserve">Immersion within key Amsterdam film events (IFFR-related workshops, EYE Filmmuseum screenings) and selected on-location shoots to document workflow dynamics.</w:t>
      </w:r>
    </w:p>
    <w:p>
      <w:pPr>
        <w:numPr>
          <w:ilvl w:val="0"/>
          <w:numId w:val="1002"/>
        </w:numPr>
        <w:pStyle w:val="Compact"/>
      </w:pPr>
      <w:r>
        <w:rPr>
          <w:bCs/>
          <w:b/>
        </w:rPr>
        <w:t xml:space="preserve">Archival &amp; Policy Analysis:</w:t>
      </w:r>
      <w:r>
        <w:t xml:space="preserve"> </w:t>
      </w:r>
      <w:r>
        <w:t xml:space="preserve">Review of funding applications from Film Fund NL, institutional reports from Amsterdamse Filmbureau, and city council cultural policies to contextualize structural support (or lack thereof).</w:t>
      </w:r>
    </w:p>
    <w:p>
      <w:pPr>
        <w:pStyle w:val="FirstParagraph"/>
      </w:pPr>
      <w:r>
        <w:t xml:space="preserve">The research will be conducted in partnership with the Netherlands Film Academy (Netherlands) and Amsterdam University College (AUC), ensuring local academic rigor. Ethical approval will be sought from relevant institutional review boards.</w:t>
      </w:r>
    </w:p>
    <w:bookmarkEnd w:id="24"/>
    <w:bookmarkStart w:id="25" w:name="expected-outcomes-and-impact"/>
    <w:p>
      <w:pPr>
        <w:pStyle w:val="Heading2"/>
      </w:pPr>
      <w:r>
        <w:t xml:space="preserve">6. Expected Outcomes and Impact</w:t>
      </w:r>
    </w:p>
    <w:p>
      <w:pPr>
        <w:pStyle w:val="FirstParagraph"/>
      </w:pPr>
      <w:r>
        <w:t xml:space="preserve">This research is expected to yield:</w:t>
      </w:r>
    </w:p>
    <w:p>
      <w:pPr>
        <w:numPr>
          <w:ilvl w:val="0"/>
          <w:numId w:val="1003"/>
        </w:numPr>
        <w:pStyle w:val="Compact"/>
      </w:pPr>
      <w:r>
        <w:t xml:space="preserve">A comprehensive qualitative dataset detailing the daily realities of filmmaking for the Film Director in Netherlands Amsterdam.</w:t>
      </w:r>
    </w:p>
    <w:p>
      <w:pPr>
        <w:numPr>
          <w:ilvl w:val="0"/>
          <w:numId w:val="1003"/>
        </w:numPr>
        <w:pStyle w:val="Compact"/>
      </w:pPr>
      <w:r>
        <w:t xml:space="preserve">A theoretical framework linking urban geography, cultural policy, and directorial practice specific to Amsterdam's context.</w:t>
      </w:r>
    </w:p>
    <w:p>
      <w:pPr>
        <w:numPr>
          <w:ilvl w:val="0"/>
          <w:numId w:val="1003"/>
        </w:numPr>
        <w:pStyle w:val="Compact"/>
      </w:pPr>
      <w:r>
        <w:t xml:space="preserve">Policy recommendations for city authorities and film funders to better support directors working *within* Amsterdam (e.g., targeted grants for neighborhood-based projects, improved location access programs).</w:t>
      </w:r>
    </w:p>
    <w:p>
      <w:pPr>
        <w:numPr>
          <w:ilvl w:val="0"/>
          <w:numId w:val="1003"/>
        </w:numPr>
        <w:pStyle w:val="Compact"/>
      </w:pPr>
      <w:r>
        <w:t xml:space="preserve">A public-facing report and workshop series hosted at EYE Filmmuseum or Filmhuis Cinenova in Amsterdam, directly engaging local filmmakers and cultural institutions.</w:t>
      </w:r>
    </w:p>
    <w:p>
      <w:pPr>
        <w:pStyle w:val="FirstParagraph"/>
      </w:pPr>
      <w:r>
        <w:t xml:space="preserve">The ultimate impact lies in strengthening the ecosystem that nurtures the Film Director within Netherlands Amsterdam. By highlighting how this specific urban environment shapes artistry, the findings will contribute to making Amsterdam an even more dynamic and sustainable base for cinematic creation, enhancing its reputation as a true hub for innovative filmmaking in Europe.</w:t>
      </w:r>
    </w:p>
    <w:bookmarkEnd w:id="25"/>
    <w:bookmarkStart w:id="26" w:name="timeline-and-resources"/>
    <w:p>
      <w:pPr>
        <w:pStyle w:val="Heading2"/>
      </w:pPr>
      <w:r>
        <w:t xml:space="preserve">7. Timeline and Resources</w:t>
      </w:r>
    </w:p>
    <w:p>
      <w:pPr>
        <w:pStyle w:val="FirstParagraph"/>
      </w:pPr>
      <w:r>
        <w:t xml:space="preserve">The 18-month project includes:</w:t>
      </w:r>
    </w:p>
    <w:p>
      <w:pPr>
        <w:numPr>
          <w:ilvl w:val="0"/>
          <w:numId w:val="1004"/>
        </w:numPr>
        <w:pStyle w:val="Compact"/>
      </w:pPr>
      <w:r>
        <w:rPr>
          <w:bCs/>
          <w:b/>
        </w:rPr>
        <w:t xml:space="preserve">Months 1-3:</w:t>
      </w:r>
      <w:r>
        <w:t xml:space="preserve"> </w:t>
      </w:r>
      <w:r>
        <w:t xml:space="preserve">Literature review refinement, ethics approval, interview protocol finalization.</w:t>
      </w:r>
    </w:p>
    <w:p>
      <w:pPr>
        <w:numPr>
          <w:ilvl w:val="0"/>
          <w:numId w:val="1004"/>
        </w:numPr>
        <w:pStyle w:val="Compact"/>
      </w:pPr>
      <w:r>
        <w:rPr>
          <w:bCs/>
          <w:b/>
        </w:rPr>
        <w:t xml:space="preserve">Months 4-10:</w:t>
      </w:r>
      <w:r>
        <w:t xml:space="preserve"> </w:t>
      </w:r>
      <w:r>
        <w:t xml:space="preserve">Recruitment of participants, data collection (interviews, observation), initial thematic analysis.</w:t>
      </w:r>
    </w:p>
    <w:p>
      <w:pPr>
        <w:numPr>
          <w:ilvl w:val="0"/>
          <w:numId w:val="1004"/>
        </w:numPr>
        <w:pStyle w:val="Compact"/>
      </w:pPr>
      <w:r>
        <w:rPr>
          <w:bCs/>
          <w:b/>
        </w:rPr>
        <w:t xml:space="preserve">Months 11-15:</w:t>
      </w:r>
      <w:r>
        <w:t xml:space="preserve"> </w:t>
      </w:r>
      <w:r>
        <w:t xml:space="preserve">Comprehensive data analysis, drafting academic outputs and policy briefs.</w:t>
      </w:r>
    </w:p>
    <w:p>
      <w:pPr>
        <w:numPr>
          <w:ilvl w:val="0"/>
          <w:numId w:val="1004"/>
        </w:numPr>
        <w:pStyle w:val="Compact"/>
      </w:pPr>
      <w:r>
        <w:rPr>
          <w:bCs/>
          <w:b/>
        </w:rPr>
        <w:t xml:space="preserve">Months 16-18:</w:t>
      </w:r>
      <w:r>
        <w:t xml:space="preserve"> </w:t>
      </w:r>
      <w:r>
        <w:t xml:space="preserve">Final report completion, dissemination strategy implementation (academic publication, stakeholder workshops in Amsterdam).</w:t>
      </w:r>
    </w:p>
    <w:p>
      <w:pPr>
        <w:pStyle w:val="FirstParagraph"/>
      </w:pPr>
      <w:r>
        <w:t xml:space="preserve">Required resources include researcher time (part-time equivalent), travel for fieldwork within Amsterdam and to EYE Filmmuseum, transcription services, and potential stipends for participant incentives. Funding will be sought from the Netherlands Organisation for Scientific Research (NWO) and city partnerships.</w:t>
      </w:r>
    </w:p>
    <w:bookmarkEnd w:id="26"/>
    <w:bookmarkStart w:id="27" w:name="X442ff617b92238229ddf554addfbf7cfe693ad0"/>
    <w:p>
      <w:pPr>
        <w:pStyle w:val="Heading2"/>
      </w:pPr>
      <w:r>
        <w:t xml:space="preserve">8. Conclusion: Why Now in Netherlands Amsterdam?</w:t>
      </w:r>
    </w:p>
    <w:p>
      <w:pPr>
        <w:pStyle w:val="FirstParagraph"/>
      </w:pPr>
      <w:r>
        <w:t xml:space="preserve">The moment is ripe for this research. Amsterdam is experiencing a renaissance in independent cinema, with new directors challenging traditional narratives. The city's ongoing transformation—gentrification pressures, evolving migration patterns—creates both tension and opportunity for filmmakers. Understanding the intricate relationship between the Film Director and their immediate urban environment in Netherlands Amsterdam is not just an academic exercise; it’s essential for safeguarding a vibrant, diverse cinematic future rooted in this unique European capital. This study promises to deliver actionable knowledge that empowers directors, informs policy, and celebrates Amsterdam's enduring role as a crucible of innovative storytelling.</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 Practices in Netherlands Amsterdam</dc:title>
  <dc:creator/>
  <dc:language>en</dc:language>
  <cp:keywords/>
  <dcterms:created xsi:type="dcterms:W3CDTF">2026-06-02T08:51:25Z</dcterms:created>
  <dcterms:modified xsi:type="dcterms:W3CDTF">2026-06-02T08:51:25Z</dcterms:modified>
</cp:coreProperties>
</file>

<file path=docProps/custom.xml><?xml version="1.0" encoding="utf-8"?>
<Properties xmlns="http://schemas.openxmlformats.org/officeDocument/2006/custom-properties" xmlns:vt="http://schemas.openxmlformats.org/officeDocument/2006/docPropsVTypes"/>
</file>