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Russia</w:t>
      </w:r>
      <w:r>
        <w:t xml:space="preserve"> </w:t>
      </w:r>
      <w:r>
        <w:t xml:space="preserve">Moscow</w:t>
      </w:r>
    </w:p>
    <w:bookmarkStart w:id="29" w:name="Xfd3767ad0773ed4cd7b8943e65fb07a3f0a20cb"/>
    <w:p>
      <w:pPr>
        <w:pStyle w:val="Heading1"/>
      </w:pPr>
      <w:r>
        <w:t xml:space="preserve">Research Proposal: Navigating New Narratives - A Study of Contemporary Film Directors in Russia, Moscow</w:t>
      </w:r>
    </w:p>
    <w:bookmarkStart w:id="20" w:name="introduction-and-background"/>
    <w:p>
      <w:pPr>
        <w:pStyle w:val="Heading2"/>
      </w:pPr>
      <w:r>
        <w:t xml:space="preserve">Introduction and Background</w:t>
      </w:r>
    </w:p>
    <w:p>
      <w:pPr>
        <w:pStyle w:val="FirstParagraph"/>
      </w:pPr>
      <w:r>
        <w:t xml:space="preserve">The cinematic landscape of</w:t>
      </w:r>
      <w:r>
        <w:t xml:space="preserve"> </w:t>
      </w:r>
      <w:r>
        <w:rPr>
          <w:bCs/>
          <w:b/>
        </w:rPr>
        <w:t xml:space="preserve">Russia Moscow</w:t>
      </w:r>
      <w:r>
        <w:t xml:space="preserve"> </w:t>
      </w:r>
      <w:r>
        <w:t xml:space="preserve">stands at a pivotal juncture where historical traditions collide with globalized storytelling demands. As the cultural epicenter of Russian cinema, Moscow has long nurtured visionary film directors who have shaped national identity through visual narratives. This</w:t>
      </w:r>
      <w:r>
        <w:t xml:space="preserve"> </w:t>
      </w:r>
      <w:r>
        <w:rPr>
          <w:bCs/>
          <w:b/>
        </w:rPr>
        <w:t xml:space="preserve">Research Proposal</w:t>
      </w:r>
      <w:r>
        <w:t xml:space="preserve"> </w:t>
      </w:r>
      <w:r>
        <w:t xml:space="preserve">investigates the evolving role of the modern</w:t>
      </w:r>
      <w:r>
        <w:t xml:space="preserve"> </w:t>
      </w:r>
      <w:r>
        <w:rPr>
          <w:bCs/>
          <w:b/>
        </w:rPr>
        <w:t xml:space="preserve">Film Director</w:t>
      </w:r>
      <w:r>
        <w:t xml:space="preserve"> </w:t>
      </w:r>
      <w:r>
        <w:t xml:space="preserve">within Russia's complex socio-political environment, focusing specifically on Moscow as both a creative incubator and ideological battleground. With post-Soviet cinema gaining international recognition yet facing domestic censorship challenges, this study addresses a critical gap: How do contemporary film directors in Moscow navigate artistic expression under evolving state policies while maintaining global relevance?</w:t>
      </w:r>
    </w:p>
    <w:bookmarkEnd w:id="20"/>
    <w:bookmarkStart w:id="21" w:name="problem-statement"/>
    <w:p>
      <w:pPr>
        <w:pStyle w:val="Heading2"/>
      </w:pPr>
      <w:r>
        <w:t xml:space="preserve">Problem Statement</w:t>
      </w:r>
    </w:p>
    <w:p>
      <w:pPr>
        <w:pStyle w:val="FirstParagraph"/>
      </w:pPr>
      <w:r>
        <w:t xml:space="preserve">Since the 2014 annexation of Crimea and subsequent geopolitical tensions, Russian cinema has experienced heightened state oversight through legislation like the "foreign agent" law (2018) and the Ministry of Culture's expanded censorship powers. While Moscow remains home to institutions like VGIK (Gerasimov Institute of Cinematography), many directors face pressure to align narratives with state-approved historical perspectives. Simultaneously, international festivals like Moscow International Film Festival continue showcasing bold works, creating a paradoxical environment where artistic freedom coexists with institutional constraints. This</w:t>
      </w:r>
      <w:r>
        <w:t xml:space="preserve"> </w:t>
      </w:r>
      <w:r>
        <w:rPr>
          <w:bCs/>
          <w:b/>
        </w:rPr>
        <w:t xml:space="preserve">Research Proposal</w:t>
      </w:r>
      <w:r>
        <w:t xml:space="preserve"> </w:t>
      </w:r>
      <w:r>
        <w:t xml:space="preserve">directly addresses the urgent question: How do</w:t>
      </w:r>
      <w:r>
        <w:t xml:space="preserve"> </w:t>
      </w:r>
      <w:r>
        <w:rPr>
          <w:bCs/>
          <w:b/>
        </w:rPr>
        <w:t xml:space="preserve">Film Director</w:t>
      </w:r>
      <w:r>
        <w:t xml:space="preserve">s in</w:t>
      </w:r>
      <w:r>
        <w:t xml:space="preserve"> </w:t>
      </w:r>
      <w:r>
        <w:rPr>
          <w:bCs/>
          <w:b/>
        </w:rPr>
        <w:t xml:space="preserve">Russia Moscow</w:t>
      </w:r>
      <w:r>
        <w:t xml:space="preserve"> </w:t>
      </w:r>
      <w:r>
        <w:t xml:space="preserve">strategically balance creative vision with political pragmatism to sustain their careers and influence cultural discourse?</w:t>
      </w:r>
    </w:p>
    <w:bookmarkEnd w:id="21"/>
    <w:bookmarkStart w:id="22" w:name="research-questions"/>
    <w:p>
      <w:pPr>
        <w:pStyle w:val="Heading2"/>
      </w:pPr>
      <w:r>
        <w:t xml:space="preserve">Research Questions</w:t>
      </w:r>
    </w:p>
    <w:p>
      <w:pPr>
        <w:numPr>
          <w:ilvl w:val="0"/>
          <w:numId w:val="1001"/>
        </w:numPr>
        <w:pStyle w:val="Compact"/>
      </w:pPr>
      <w:r>
        <w:t xml:space="preserve">How have geopolitical shifts since 2014 redefined the professional landscape for film directors in Moscow?</w:t>
      </w:r>
    </w:p>
    <w:p>
      <w:pPr>
        <w:numPr>
          <w:ilvl w:val="0"/>
          <w:numId w:val="1001"/>
        </w:numPr>
        <w:pStyle w:val="Compact"/>
      </w:pPr>
      <w:r>
        <w:t xml:space="preserve">What narrative strategies do contemporary Moscow-based film directors employ to circumvent censorship while preserving artistic integrity?</w:t>
      </w:r>
    </w:p>
    <w:p>
      <w:pPr>
        <w:numPr>
          <w:ilvl w:val="0"/>
          <w:numId w:val="1001"/>
        </w:numPr>
        <w:pStyle w:val="Compact"/>
      </w:pPr>
      <w:r>
        <w:t xml:space="preserve">To what extent does Moscow's status as a cultural capital facilitate or hinder cross-border collaborations for Russian filmmakers?</w:t>
      </w:r>
    </w:p>
    <w:bookmarkEnd w:id="22"/>
    <w:bookmarkStart w:id="23" w:name="literature-review"/>
    <w:p>
      <w:pPr>
        <w:pStyle w:val="Heading2"/>
      </w:pPr>
      <w:r>
        <w:t xml:space="preserve">Literature Review</w:t>
      </w:r>
    </w:p>
    <w:p>
      <w:pPr>
        <w:pStyle w:val="FirstParagraph"/>
      </w:pPr>
      <w:r>
        <w:t xml:space="preserve">Existing scholarship (e.g., Loshchenko, 2017; Ustinova, 2020) examines Soviet-era cinema but overlooks post-2014 dynamics. Recent works like "Cinema and the State in Putin's Russia" (Korotich, 2023) analyze policy impacts but neglect directorial agency. This study bridges that gap by centering the</w:t>
      </w:r>
      <w:r>
        <w:t xml:space="preserve"> </w:t>
      </w:r>
      <w:r>
        <w:rPr>
          <w:bCs/>
          <w:b/>
        </w:rPr>
        <w:t xml:space="preserve">Film Director</w:t>
      </w:r>
      <w:r>
        <w:t xml:space="preserve"> </w:t>
      </w:r>
      <w:r>
        <w:t xml:space="preserve">as active negotiator rather than passive subject. Crucially, it incorporates Moscow-specific context—the city’s unique ecosystem of state-funded studios (e.g., Mosfilm), independent collectives like "Cinema 19," and its dual role as both Kremlin-controlled space and global arts hub. By grounding analysis in Moscow’s physical and institutional geography, this research moves beyond abstract geopolitical theory to document lived creative practices.</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Qualitative Interviews (N=30):</w:t>
      </w:r>
      <w:r>
        <w:t xml:space="preserve"> </w:t>
      </w:r>
      <w:r>
        <w:t xml:space="preserve">Semi-structured dialogues with Moscow-based film directors (including award-winners like Kira Muratova’s protégés and emerging voices from the "Moscow School" of cinema). Participants will be selected via purposive sampling across generations, genres, and institutional affiliations.</w:t>
      </w:r>
    </w:p>
    <w:p>
      <w:pPr>
        <w:numPr>
          <w:ilvl w:val="0"/>
          <w:numId w:val="1002"/>
        </w:numPr>
        <w:pStyle w:val="Compact"/>
      </w:pPr>
      <w:r>
        <w:rPr>
          <w:bCs/>
          <w:b/>
        </w:rPr>
        <w:t xml:space="preserve">Critical Textual Analysis:</w:t>
      </w:r>
      <w:r>
        <w:t xml:space="preserve"> </w:t>
      </w:r>
      <w:r>
        <w:t xml:space="preserve">Examination of 20+ recent films (2019-2024) screened at Moscow International Film Festival and Venice Biennale. Focus on narrative devices bypassing censorship (e.g., allegory in "The Guide" [Sofia Kuvshinova, 2023]).</w:t>
      </w:r>
    </w:p>
    <w:p>
      <w:pPr>
        <w:numPr>
          <w:ilvl w:val="0"/>
          <w:numId w:val="1002"/>
        </w:numPr>
        <w:pStyle w:val="Compact"/>
      </w:pPr>
      <w:r>
        <w:rPr>
          <w:bCs/>
          <w:b/>
        </w:rPr>
        <w:t xml:space="preserve">Policy Mapping:</w:t>
      </w:r>
      <w:r>
        <w:t xml:space="preserve"> </w:t>
      </w:r>
      <w:r>
        <w:t xml:space="preserve">Institutional analysis of funding bodies (Russian Cinema Fund, Moscow City Culture Department) and regulatory frameworks impacting production decisions.</w:t>
      </w:r>
    </w:p>
    <w:p>
      <w:pPr>
        <w:pStyle w:val="FirstParagraph"/>
      </w:pPr>
      <w:r>
        <w:t xml:space="preserve">Grounded theory methodology will identify recurring patterns in creative adaptation strategies. All data collection adheres to Russian academic ethics protocols while ensuring participant anonymity through pseudonyms.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insights for multiple fields:</w:t>
      </w:r>
    </w:p>
    <w:p>
      <w:pPr>
        <w:numPr>
          <w:ilvl w:val="0"/>
          <w:numId w:val="1003"/>
        </w:numPr>
        <w:pStyle w:val="Compact"/>
      </w:pPr>
      <w:r>
        <w:rPr>
          <w:bCs/>
          <w:b/>
        </w:rPr>
        <w:t xml:space="preserve">Cinema Studies:</w:t>
      </w:r>
      <w:r>
        <w:t xml:space="preserve"> </w:t>
      </w:r>
      <w:r>
        <w:t xml:space="preserve">First comprehensive analysis of Moscow directors’ adaptive tactics, challenging the "censorship vs. creativity" binary with evidence of sophisticated narrative subversion.</w:t>
      </w:r>
    </w:p>
    <w:p>
      <w:pPr>
        <w:numPr>
          <w:ilvl w:val="0"/>
          <w:numId w:val="1003"/>
        </w:numPr>
        <w:pStyle w:val="Compact"/>
      </w:pPr>
      <w:r>
        <w:rPr>
          <w:bCs/>
          <w:b/>
        </w:rPr>
        <w:t xml:space="preserve">Cultural Policy:</w:t>
      </w:r>
      <w:r>
        <w:t xml:space="preserve"> </w:t>
      </w:r>
      <w:r>
        <w:t xml:space="preserve">Data-driven recommendations for international film festivals (e.g., Berlinale, Cannes) to ethically support Russian filmmakers amid geopolitical volatility.</w:t>
      </w:r>
    </w:p>
    <w:p>
      <w:pPr>
        <w:numPr>
          <w:ilvl w:val="0"/>
          <w:numId w:val="1003"/>
        </w:numPr>
        <w:pStyle w:val="Compact"/>
      </w:pPr>
      <w:r>
        <w:rPr>
          <w:bCs/>
          <w:b/>
        </w:rPr>
        <w:t xml:space="preserve">Academic Discourse:</w:t>
      </w:r>
      <w:r>
        <w:t xml:space="preserve"> </w:t>
      </w:r>
      <w:r>
        <w:t xml:space="preserve">A model for studying artistic resilience in authoritarian contexts applicable beyond cinema (theater, literature).</w:t>
      </w:r>
    </w:p>
    <w:p>
      <w:pPr>
        <w:pStyle w:val="FirstParagraph"/>
      </w:pPr>
      <w:r>
        <w:t xml:space="preserve">Crucially, the findings will directly inform Moscow’s cultural institutions. The research team will partner with VGIK to develop a "Creative Navigation" workshop series for emerging directors—addressing the practical needs identified through this</w:t>
      </w:r>
      <w:r>
        <w:t xml:space="preserve"> </w:t>
      </w:r>
      <w:r>
        <w:rPr>
          <w:bCs/>
          <w:b/>
        </w:rPr>
        <w:t xml:space="preserve">Research Proposal</w:t>
      </w:r>
      <w:r>
        <w:t xml:space="preserve">.</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Action Items</w:t>
      </w:r>
    </w:p>
    <w:p>
      <w:pPr>
        <w:pStyle w:val="BodyText"/>
      </w:pPr>
      <w:r>
        <w:t xml:space="preserve">Fieldwork Preparation</w:t>
      </w:r>
    </w:p>
    <w:p>
      <w:pPr>
        <w:pStyle w:val="BodyText"/>
      </w:pPr>
      <w:r>
        <w:t xml:space="preserve">Months 1-3</w:t>
      </w:r>
    </w:p>
    <w:p>
      <w:pPr>
        <w:pStyle w:val="BodyText"/>
      </w:pPr>
      <w:r>
        <w:t xml:space="preserve">Liaise with Moscow cultural ministries; secure ethics approval; recruit participants.</w:t>
      </w:r>
    </w:p>
    <w:p>
      <w:pPr>
        <w:pStyle w:val="BodyText"/>
      </w:pPr>
      <w:r>
        <w:t xml:space="preserve">Data Collection</w:t>
      </w:r>
    </w:p>
    <w:p>
      <w:pPr>
        <w:pStyle w:val="BodyText"/>
      </w:pPr>
      <w:r>
        <w:t xml:space="preserve">Months 4-9</w:t>
      </w:r>
    </w:p>
    <w:p>
      <w:pPr>
        <w:pStyle w:val="BodyText"/>
      </w:pPr>
      <w:r>
        <w:t xml:space="preserve">Analysis &amp; Drafting</w:t>
      </w:r>
    </w:p>
    <w:p>
      <w:pPr>
        <w:pStyle w:val="BodyText"/>
      </w:pPr>
      <w:r>
        <w:t xml:space="preserve">Months 10-14</w:t>
      </w:r>
    </w:p>
    <w:p>
      <w:pPr>
        <w:pStyle w:val="BodyText"/>
      </w:pPr>
      <w:r>
        <w:t xml:space="preserve">Stakeholder Dissemination</w:t>
      </w:r>
    </w:p>
    <w:p>
      <w:pPr>
        <w:pStyle w:val="BodyText"/>
      </w:pPr>
      <w:r>
        <w:t xml:space="preserve">A key outcome is the Moscow Film Directors’ Manifesto—a document synthesizing research findings to be presented at the 2025 Moscow International Film Festival, directly engaging the target community of</w:t>
      </w:r>
      <w:r>
        <w:t xml:space="preserve"> </w:t>
      </w:r>
      <w:r>
        <w:rPr>
          <w:bCs/>
          <w:b/>
        </w:rPr>
        <w:t xml:space="preserve">Film Director</w:t>
      </w:r>
      <w:r>
        <w:t xml:space="preserve">s in</w:t>
      </w:r>
      <w:r>
        <w:t xml:space="preserve"> </w:t>
      </w:r>
      <w:r>
        <w:rPr>
          <w:bCs/>
          <w:b/>
        </w:rPr>
        <w:t xml:space="preserve">Russia Moscow</w:t>
      </w:r>
      <w:r>
        <w:t xml:space="preserve">.</w:t>
      </w:r>
    </w:p>
    <w:bookmarkEnd w:id="26"/>
    <w:bookmarkStart w:id="27" w:name="conclusion"/>
    <w:p>
      <w:pPr>
        <w:pStyle w:val="Heading2"/>
      </w:pPr>
      <w:r>
        <w:t xml:space="preserve">Conclusion</w:t>
      </w:r>
    </w:p>
    <w:p>
      <w:pPr>
        <w:pStyle w:val="FirstParagraph"/>
      </w:pPr>
      <w:r>
        <w:t xml:space="preserve">In an era where cinema increasingly functions as both cultural diplomacy and ideological battleground, this research transcends academic inquiry to serve as a strategic resource for artists navigating Moscow’s unique terrain. By centering the lived experience of the modern film director within Russia’s capital city, this</w:t>
      </w:r>
      <w:r>
        <w:t xml:space="preserve"> </w:t>
      </w:r>
      <w:r>
        <w:rPr>
          <w:bCs/>
          <w:b/>
        </w:rPr>
        <w:t xml:space="preserve">Research Proposal</w:t>
      </w:r>
      <w:r>
        <w:t xml:space="preserve"> </w:t>
      </w:r>
      <w:r>
        <w:t xml:space="preserve">delivers actionable knowledge that empowers creators while illuminating the resilient spirit of Russian cinema. It moves beyond mere documentation to propose pathways for sustainable artistic agency—proving that even in constrained environments, a visionary</w:t>
      </w:r>
      <w:r>
        <w:t xml:space="preserve"> </w:t>
      </w:r>
      <w:r>
        <w:rPr>
          <w:bCs/>
          <w:b/>
        </w:rPr>
        <w:t xml:space="preserve">Film Director</w:t>
      </w:r>
      <w:r>
        <w:t xml:space="preserve"> </w:t>
      </w:r>
      <w:r>
        <w:t xml:space="preserve">can harness Moscow’s enduring legacy as a crucible for cinematic innovation. The findings will be published in open-access journals (e.g.,</w:t>
      </w:r>
      <w:r>
        <w:t xml:space="preserve"> </w:t>
      </w:r>
      <w:r>
        <w:rPr>
          <w:iCs/>
          <w:i/>
        </w:rPr>
        <w:t xml:space="preserve">Studies in Russian and Soviet Cinema</w:t>
      </w:r>
      <w:r>
        <w:t xml:space="preserve">) and presented at the International Film Festival Rotterdam, ensuring global scholarly engagement while maintaining critical focus on</w:t>
      </w:r>
      <w:r>
        <w:t xml:space="preserve"> </w:t>
      </w:r>
      <w:r>
        <w:rPr>
          <w:bCs/>
          <w:b/>
        </w:rPr>
        <w:t xml:space="preserve">Russia Moscow</w:t>
      </w:r>
      <w:r>
        <w:t xml:space="preserve"> </w:t>
      </w:r>
      <w:r>
        <w:t xml:space="preserve">as the indispensable site of this cultural evolution.</w:t>
      </w:r>
    </w:p>
    <w:bookmarkEnd w:id="27"/>
    <w:bookmarkStart w:id="28" w:name="references-illustrative"/>
    <w:p>
      <w:pPr>
        <w:pStyle w:val="Heading2"/>
      </w:pPr>
      <w:r>
        <w:t xml:space="preserve">References (Illustrative)</w:t>
      </w:r>
    </w:p>
    <w:p>
      <w:pPr>
        <w:numPr>
          <w:ilvl w:val="0"/>
          <w:numId w:val="1004"/>
        </w:numPr>
        <w:pStyle w:val="Compact"/>
      </w:pPr>
      <w:r>
        <w:t xml:space="preserve">Korotich, A. (2023). *Cinema and the State in Putin’s Russia*. Oxford University Press.</w:t>
      </w:r>
    </w:p>
    <w:p>
      <w:pPr>
        <w:numPr>
          <w:ilvl w:val="0"/>
          <w:numId w:val="1004"/>
        </w:numPr>
        <w:pStyle w:val="Compact"/>
      </w:pPr>
      <w:r>
        <w:t xml:space="preserve">Loshchenko, M. (2017). *Post-Soviet Cinema: From Identity to Globalization*. Palgrave Macmillan.</w:t>
      </w:r>
    </w:p>
    <w:p>
      <w:pPr>
        <w:numPr>
          <w:ilvl w:val="0"/>
          <w:numId w:val="1004"/>
        </w:numPr>
        <w:pStyle w:val="Compact"/>
      </w:pPr>
      <w:r>
        <w:t xml:space="preserve">Ustinova, E. (2020). "Censorship as Creative Catalyst in Russian Film." *Journal of Baltic Studies*, 51(3), 412-430.</w:t>
      </w:r>
    </w:p>
    <w:p>
      <w:pPr>
        <w:numPr>
          <w:ilvl w:val="0"/>
          <w:numId w:val="1004"/>
        </w:numPr>
        <w:pStyle w:val="Compact"/>
      </w:pPr>
      <w:r>
        <w:t xml:space="preserve">Russian Cinema Fund Annual Report (2023). Moscow: Ministry of Culture.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Russia Moscow</dc:title>
  <dc:creator/>
  <dc:language>en</dc:language>
  <cp:keywords/>
  <dcterms:created xsi:type="dcterms:W3CDTF">2026-06-03T14:17:54Z</dcterms:created>
  <dcterms:modified xsi:type="dcterms:W3CDTF">2026-06-03T14:17:54Z</dcterms:modified>
</cp:coreProperties>
</file>

<file path=docProps/custom.xml><?xml version="1.0" encoding="utf-8"?>
<Properties xmlns="http://schemas.openxmlformats.org/officeDocument/2006/custom-properties" xmlns:vt="http://schemas.openxmlformats.org/officeDocument/2006/docPropsVTypes"/>
</file>