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Jeddah's</w:t>
      </w:r>
      <w:r>
        <w:t xml:space="preserve"> </w:t>
      </w:r>
      <w:r>
        <w:t xml:space="preserve">Cinematic</w:t>
      </w:r>
      <w:r>
        <w:t xml:space="preserve"> </w:t>
      </w:r>
      <w:r>
        <w:t xml:space="preserve">Renaissance</w:t>
      </w:r>
    </w:p>
    <w:bookmarkStart w:id="29" w:name="X0a9528ffe560f7a66f7a4a7c9a03c3e8b9acad4"/>
    <w:p>
      <w:pPr>
        <w:pStyle w:val="Heading1"/>
      </w:pPr>
      <w:r>
        <w:t xml:space="preserve">Research Proposal: The Evolving Role of Film Directors in Jeddah's Cinematic Renaissance</w:t>
      </w:r>
    </w:p>
    <w:bookmarkStart w:id="20" w:name="abstract"/>
    <w:p>
      <w:pPr>
        <w:pStyle w:val="Heading2"/>
      </w:pPr>
      <w:r>
        <w:t xml:space="preserve">Abstract</w:t>
      </w:r>
    </w:p>
    <w:p>
      <w:pPr>
        <w:pStyle w:val="FirstParagraph"/>
      </w:pPr>
      <w:r>
        <w:t xml:space="preserve">This research proposal investigates the transformative role of film directors within Saudi Arabia's burgeoning cinematic landscape, with a specific focus on Jeddah as a pivotal cultural and creative hub. As Saudi Arabia advances Vision 2030 through strategic investments in arts and entertainment, Jeddah emerges as an epicenter for innovative filmmaking, hosting new infrastructure, festivals, and training programs. This study aims to explore how local film directors in Jeddah navigate creative expression within socio-cultural frameworks while contributing to national identity formation. Through qualitative analysis of director interviews, film screenings at the Jeddah International Film Festival (JIFF), and policy review, this research will document the unique challenges, opportunities, and artistic contributions of directors shaping Saudi cinema's future. The findings will inform cultural policy development and support sustainable growth in Jeddah’s creative ecosystem.</w:t>
      </w:r>
    </w:p>
    <w:bookmarkEnd w:id="20"/>
    <w:bookmarkStart w:id="21" w:name="Xa33205994bde8a98980a68900eb54d9b2695c3d"/>
    <w:p>
      <w:pPr>
        <w:pStyle w:val="Heading2"/>
      </w:pPr>
      <w:r>
        <w:t xml:space="preserve">1. Introduction: Jeddah at the Heart of Saudi Cinematic Transformation</w:t>
      </w:r>
    </w:p>
    <w:p>
      <w:pPr>
        <w:pStyle w:val="FirstParagraph"/>
      </w:pPr>
      <w:r>
        <w:t xml:space="preserve">Saudi Arabia’s film industry has undergone unprecedented transformation since the 2018 launch of its entertainment sector reforms, driven by Vision 2030's cultural diversification goals. At the forefront of this revolution is Jeddah, Saudi Arabia's second-largest city and a historic crossroads between East and West. Its strategic position as a port city with deep-rooted traditions yet progressive urban energy has made it an ideal incubator for film directors seeking to balance cultural authenticity with contemporary storytelling. This research directly addresses the critical gap in understanding how</w:t>
      </w:r>
      <w:r>
        <w:t xml:space="preserve"> </w:t>
      </w:r>
      <w:r>
        <w:rPr>
          <w:bCs/>
          <w:b/>
        </w:rPr>
        <w:t xml:space="preserve">Film Director</w:t>
      </w:r>
      <w:r>
        <w:t xml:space="preserve"> </w:t>
      </w:r>
      <w:r>
        <w:t xml:space="preserve">roles are evolving within Jeddah's specific socio-cultural context, moving beyond national statistics to examine grassroots creative agency.</w:t>
      </w:r>
    </w:p>
    <w:bookmarkEnd w:id="21"/>
    <w:bookmarkStart w:id="22" w:name="research-problem-and-significance"/>
    <w:p>
      <w:pPr>
        <w:pStyle w:val="Heading2"/>
      </w:pPr>
      <w:r>
        <w:t xml:space="preserve">2. Research Problem and Significance</w:t>
      </w:r>
    </w:p>
    <w:p>
      <w:pPr>
        <w:pStyle w:val="FirstParagraph"/>
      </w:pPr>
      <w:r>
        <w:t xml:space="preserve">While Saudi Arabia’s film sector has seen explosive growth—with over 100 cinemas opening since 2018—scholarly focus has predominantly centered on policy frameworks or urban centers like Riyadh. Jeddah, however, represents a distinct case study: a city where traditional *madrassas* coexist with modern film labs, where Red Sea coastlines feature in narratives of identity, and where female directors (constituting 40% of Saudi film students according to SAGA data) are redefining storytelling. This research directly addresses two critical gaps: (1) the lack of localized studies on Jeddah’s creative practitioners, and (2) insufficient analysis of how</w:t>
      </w:r>
      <w:r>
        <w:t xml:space="preserve"> </w:t>
      </w:r>
      <w:r>
        <w:rPr>
          <w:bCs/>
          <w:b/>
        </w:rPr>
        <w:t xml:space="preserve">Film Director</w:t>
      </w:r>
      <w:r>
        <w:t xml:space="preserve"> </w:t>
      </w:r>
      <w:r>
        <w:t xml:space="preserve">strategies adapt to Jeddah’s unique blend of heritage and modernity. The significance lies in positioning Jeddah as a model for sustainable cultural development within Saudi Arabia, offering insights for policymakers, film institutions (e.g., the General Authority for Entertainment), and emerging directors.</w:t>
      </w:r>
    </w:p>
    <w:bookmarkEnd w:id="22"/>
    <w:bookmarkStart w:id="23" w:name="research-objectives"/>
    <w:p>
      <w:pPr>
        <w:pStyle w:val="Heading2"/>
      </w:pPr>
      <w:r>
        <w:t xml:space="preserve">3. Research Objectives</w:t>
      </w:r>
    </w:p>
    <w:p>
      <w:pPr>
        <w:pStyle w:val="FirstParagraph"/>
      </w:pPr>
      <w:r>
        <w:t xml:space="preserve">This proposal outlines three core objectives:</w:t>
      </w:r>
    </w:p>
    <w:p>
      <w:pPr>
        <w:numPr>
          <w:ilvl w:val="0"/>
          <w:numId w:val="1001"/>
        </w:numPr>
        <w:pStyle w:val="Compact"/>
      </w:pPr>
      <w:r>
        <w:t xml:space="preserve">To map the professional trajectories and creative philosophies of 15+ Jeddah-based film directors, focusing on their navigation of cultural narratives within Saudi Arabia's evolving regulatory environment.</w:t>
      </w:r>
    </w:p>
    <w:p>
      <w:pPr>
        <w:numPr>
          <w:ilvl w:val="0"/>
          <w:numId w:val="1001"/>
        </w:numPr>
        <w:pStyle w:val="Compact"/>
      </w:pPr>
      <w:r>
        <w:t xml:space="preserve">To analyze how Jeddah’s physical and social landscapes (e.g., Al-Balad historic district, Red Sea coastlines) influence cinematic storytelling in works produced by local directors.</w:t>
      </w:r>
    </w:p>
    <w:p>
      <w:pPr>
        <w:numPr>
          <w:ilvl w:val="0"/>
          <w:numId w:val="1001"/>
        </w:numPr>
        <w:pStyle w:val="Compact"/>
      </w:pPr>
      <w:r>
        <w:t xml:space="preserve">To evaluate the effectiveness of Jeddah-specific initiatives (e.g., the Jeddah Film Academy, Misk Foundation workshops) in supporting director development within Saudi Arabia’s national creative strategy.</w:t>
      </w:r>
    </w:p>
    <w:bookmarkEnd w:id="23"/>
    <w:bookmarkStart w:id="24" w:name="methodology"/>
    <w:p>
      <w:pPr>
        <w:pStyle w:val="Heading2"/>
      </w:pPr>
      <w:r>
        <w:t xml:space="preserve">4. Methodology</w:t>
      </w:r>
    </w:p>
    <w:p>
      <w:pPr>
        <w:pStyle w:val="FirstParagraph"/>
      </w:pPr>
      <w:r>
        <w:t xml:space="preserve">The research employs a mixed-methods approach tailored to Jeddah's context:</w:t>
      </w:r>
    </w:p>
    <w:p>
      <w:pPr>
        <w:numPr>
          <w:ilvl w:val="0"/>
          <w:numId w:val="1002"/>
        </w:numPr>
        <w:pStyle w:val="Compact"/>
      </w:pPr>
      <w:r>
        <w:rPr>
          <w:bCs/>
          <w:b/>
        </w:rPr>
        <w:t xml:space="preserve">Qualitative Interviews:</w:t>
      </w:r>
      <w:r>
        <w:t xml:space="preserve"> </w:t>
      </w:r>
      <w:r>
        <w:t xml:space="preserve">In-depth semi-structured interviews with 15 directors (including pioneers like Wadha Al-Harbi and emerging talents from Jeddah Film Festival programs), exploring their creative processes, cultural influences, and challenges.</w:t>
      </w:r>
    </w:p>
    <w:p>
      <w:pPr>
        <w:numPr>
          <w:ilvl w:val="0"/>
          <w:numId w:val="1002"/>
        </w:numPr>
        <w:pStyle w:val="Compact"/>
      </w:pPr>
      <w:r>
        <w:rPr>
          <w:bCs/>
          <w:b/>
        </w:rPr>
        <w:t xml:space="preserve">Cultural Mapping:</w:t>
      </w:r>
      <w:r>
        <w:t xml:space="preserve"> </w:t>
      </w:r>
      <w:r>
        <w:t xml:space="preserve">Analysis of 30+ films shot in or about Jeddah (2019–2024) to identify recurring visual motifs tied to the city’s identity (e.g., souk markets, coastal vistas).</w:t>
      </w:r>
    </w:p>
    <w:p>
      <w:pPr>
        <w:numPr>
          <w:ilvl w:val="0"/>
          <w:numId w:val="1002"/>
        </w:numPr>
        <w:pStyle w:val="Compact"/>
      </w:pPr>
      <w:r>
        <w:rPr>
          <w:bCs/>
          <w:b/>
        </w:rPr>
        <w:t xml:space="preserve">Stakeholder Engagement:</w:t>
      </w:r>
      <w:r>
        <w:t xml:space="preserve"> </w:t>
      </w:r>
      <w:r>
        <w:t xml:space="preserve">Workshops with key institutions including SAGA (Saudi Film Council), Jeddah International Film Festival (JIFF), and Al-Balad Cultural Center to assess program efficacy.</w:t>
      </w:r>
    </w:p>
    <w:p>
      <w:pPr>
        <w:pStyle w:val="FirstParagraph"/>
      </w:pPr>
      <w:r>
        <w:t xml:space="preserve">Data collection will occur across Jeddah’s creative zones—from the vibrant *Al-Turaif* district to the new film studios in Al-Hada, ensuring geographic and thematic depth. All interviews will be conducted in Arabic with English translation, respecting cultural protocols while maintaining academic rigor.</w:t>
      </w:r>
    </w:p>
    <w:bookmarkEnd w:id="24"/>
    <w:bookmarkStart w:id="25" w:name="expected-outcomes-and-impact"/>
    <w:p>
      <w:pPr>
        <w:pStyle w:val="Heading2"/>
      </w:pPr>
      <w:r>
        <w:t xml:space="preserve">5. Expected Outcomes and Impact</w:t>
      </w:r>
    </w:p>
    <w:p>
      <w:pPr>
        <w:pStyle w:val="FirstParagraph"/>
      </w:pPr>
      <w:r>
        <w:t xml:space="preserve">This research anticipates three key contributions:</w:t>
      </w:r>
    </w:p>
    <w:p>
      <w:pPr>
        <w:numPr>
          <w:ilvl w:val="0"/>
          <w:numId w:val="1003"/>
        </w:numPr>
        <w:pStyle w:val="Compact"/>
      </w:pPr>
      <w:r>
        <w:rPr>
          <w:bCs/>
          <w:b/>
        </w:rPr>
        <w:t xml:space="preserve">Practical Framework:</w:t>
      </w:r>
      <w:r>
        <w:t xml:space="preserve"> </w:t>
      </w:r>
      <w:r>
        <w:t xml:space="preserve">A "Jeddah Creative Director Model" outlining best practices for nurturing directors within Saudi Arabia’s cultural context, emphasizing how urban identity fuels narrative innovation.</w:t>
      </w:r>
    </w:p>
    <w:p>
      <w:pPr>
        <w:numPr>
          <w:ilvl w:val="0"/>
          <w:numId w:val="1003"/>
        </w:numPr>
        <w:pStyle w:val="Compact"/>
      </w:pPr>
      <w:r>
        <w:rPr>
          <w:bCs/>
          <w:b/>
        </w:rPr>
        <w:t xml:space="preserve">Policy Recommendations:</w:t>
      </w:r>
      <w:r>
        <w:t xml:space="preserve"> </w:t>
      </w:r>
      <w:r>
        <w:t xml:space="preserve">Evidence-based proposals for the General Authority for Entertainment to enhance Jeddah-specific support (e.g., location-based incentives, heritage-focused film grants).</w:t>
      </w:r>
    </w:p>
    <w:p>
      <w:pPr>
        <w:numPr>
          <w:ilvl w:val="0"/>
          <w:numId w:val="1003"/>
        </w:numPr>
        <w:pStyle w:val="Compact"/>
      </w:pPr>
      <w:r>
        <w:rPr>
          <w:bCs/>
          <w:b/>
        </w:rPr>
        <w:t xml:space="preserve">Global Relevance:</w:t>
      </w:r>
      <w:r>
        <w:t xml:space="preserve"> </w:t>
      </w:r>
      <w:r>
        <w:t xml:space="preserve">A case study demonstrating how a city like Jeddah—bridging traditional and modern worlds—can serve as a template for cultural revitalization in post-oil economies worldwide.</w:t>
      </w:r>
    </w:p>
    <w:bookmarkEnd w:id="25"/>
    <w:bookmarkStart w:id="26" w:name="significance-to-saudi-arabia-and-jeddah"/>
    <w:p>
      <w:pPr>
        <w:pStyle w:val="Heading2"/>
      </w:pPr>
      <w:r>
        <w:t xml:space="preserve">6. Significance to Saudi Arabia and Jeddah</w:t>
      </w:r>
    </w:p>
    <w:p>
      <w:pPr>
        <w:pStyle w:val="FirstParagraph"/>
      </w:pPr>
      <w:r>
        <w:t xml:space="preserve">The project directly aligns with Vision 2030’s goals of "making Saudi culture a global hub" (Vision 2030, p. 57) by centering</w:t>
      </w:r>
      <w:r>
        <w:t xml:space="preserve"> </w:t>
      </w:r>
      <w:r>
        <w:rPr>
          <w:bCs/>
          <w:b/>
        </w:rPr>
        <w:t xml:space="preserve">Film Director</w:t>
      </w:r>
      <w:r>
        <w:t xml:space="preserve"> </w:t>
      </w:r>
      <w:r>
        <w:t xml:space="preserve">agency in cultural production. For Jeddah specifically, this research validates its emergence as the nation’s creative capital beyond Riyadh—evidenced by its hosting of the first-ever Saudi Film Academy and JIFF (2023). By documenting how directors use local narratives (e.g., stories of immigrant communities in Jeddah’s port history), the study will amplify authentic Saudi voices in global cinema, countering stereotypical representations. Crucially, it positions</w:t>
      </w:r>
      <w:r>
        <w:t xml:space="preserve"> </w:t>
      </w:r>
      <w:r>
        <w:rPr>
          <w:bCs/>
          <w:b/>
        </w:rPr>
        <w:t xml:space="preserve">Saudi Arabia Jeddah</w:t>
      </w:r>
      <w:r>
        <w:t xml:space="preserve"> </w:t>
      </w:r>
      <w:r>
        <w:t xml:space="preserve">not merely as a recipient of cultural policy but as an active creator—proving that creative leadership from within cities like Jeddah is essential to sustainable national identity building.</w:t>
      </w:r>
    </w:p>
    <w:bookmarkEnd w:id="26"/>
    <w:bookmarkStart w:id="27" w:name="timeline-and-ethical-considerations"/>
    <w:p>
      <w:pPr>
        <w:pStyle w:val="Heading2"/>
      </w:pPr>
      <w:r>
        <w:t xml:space="preserve">7. Timeline and Ethical Considerations</w:t>
      </w:r>
    </w:p>
    <w:p>
      <w:pPr>
        <w:pStyle w:val="FirstParagraph"/>
      </w:pPr>
      <w:r>
        <w:t xml:space="preserve">The 18-month project includes:</w:t>
      </w:r>
    </w:p>
    <w:p>
      <w:pPr>
        <w:numPr>
          <w:ilvl w:val="0"/>
          <w:numId w:val="1004"/>
        </w:numPr>
        <w:pStyle w:val="Compact"/>
      </w:pPr>
      <w:r>
        <w:rPr>
          <w:iCs/>
          <w:i/>
        </w:rPr>
        <w:t xml:space="preserve">Months 1–3:</w:t>
      </w:r>
      <w:r>
        <w:t xml:space="preserve"> </w:t>
      </w:r>
      <w:r>
        <w:t xml:space="preserve">Literature review, ethical approvals (with King Abdullah University of Science and Technology IRB), and stakeholder mapping in Jeddah.</w:t>
      </w:r>
    </w:p>
    <w:p>
      <w:pPr>
        <w:numPr>
          <w:ilvl w:val="0"/>
          <w:numId w:val="1004"/>
        </w:numPr>
        <w:pStyle w:val="Compact"/>
      </w:pPr>
      <w:r>
        <w:rPr>
          <w:iCs/>
          <w:i/>
        </w:rPr>
        <w:t xml:space="preserve">Months 4–12:</w:t>
      </w:r>
      <w:r>
        <w:t xml:space="preserve"> </w:t>
      </w:r>
      <w:r>
        <w:t xml:space="preserve">Data collection via interviews, film analysis, and workshops across Jeddah.</w:t>
      </w:r>
    </w:p>
    <w:p>
      <w:pPr>
        <w:numPr>
          <w:ilvl w:val="0"/>
          <w:numId w:val="1004"/>
        </w:numPr>
        <w:pStyle w:val="Compact"/>
      </w:pPr>
      <w:r>
        <w:rPr>
          <w:iCs/>
          <w:i/>
        </w:rPr>
        <w:t xml:space="preserve">Months 13–18:</w:t>
      </w:r>
      <w:r>
        <w:t xml:space="preserve"> </w:t>
      </w:r>
      <w:r>
        <w:t xml:space="preserve">Analysis, report drafting, and policy workshop with SAGA leadership in Jeddah.</w:t>
      </w:r>
    </w:p>
    <w:p>
      <w:pPr>
        <w:pStyle w:val="FirstParagraph"/>
      </w:pPr>
      <w:r>
        <w:t xml:space="preserve">Ethical safeguards include informed consent protocols respecting Saudi cultural norms, anonymization of sensitive interview data, and collaboration with local institutions to ensure research benefits the Jeddah creative community.</w:t>
      </w:r>
    </w:p>
    <w:bookmarkEnd w:id="27"/>
    <w:bookmarkStart w:id="28" w:name="conclusion"/>
    <w:p>
      <w:pPr>
        <w:pStyle w:val="Heading2"/>
      </w:pPr>
      <w:r>
        <w:t xml:space="preserve">8. Conclusion</w:t>
      </w:r>
    </w:p>
    <w:p>
      <w:pPr>
        <w:pStyle w:val="FirstParagraph"/>
      </w:pPr>
      <w:r>
        <w:t xml:space="preserve">This research proposal establishes Jeddah as the essential laboratory for understanding contemporary film direction in</w:t>
      </w:r>
      <w:r>
        <w:t xml:space="preserve"> </w:t>
      </w:r>
      <w:r>
        <w:rPr>
          <w:bCs/>
          <w:b/>
        </w:rPr>
        <w:t xml:space="preserve">Saudi Arabia</w:t>
      </w:r>
      <w:r>
        <w:t xml:space="preserve">. By focusing on the director—</w:t>
      </w:r>
      <w:r>
        <w:rPr>
          <w:bCs/>
          <w:b/>
        </w:rPr>
        <w:t xml:space="preserve">Film Director</w:t>
      </w:r>
      <w:r>
        <w:t xml:space="preserve">—as both artist and cultural ambassador, it moves beyond statistics to reveal how creative practice shapes national identity. As Jeddah’s skyline merges heritage with modernity, this study will capture the city’s cinematic soul: where directors transform stories of the Red Sea port into global narratives. The insights generated will not only enrich Saudi Arabia’s cultural strategy but also position Jeddah as a beacon for innovative filmmaking in an increasingly connected world. In essence, this project argues that to understand Saudi cinema, one must first understand the</w:t>
      </w:r>
      <w:r>
        <w:t xml:space="preserve"> </w:t>
      </w:r>
      <w:r>
        <w:rPr>
          <w:bCs/>
          <w:b/>
        </w:rPr>
        <w:t xml:space="preserve">Film Director</w:t>
      </w:r>
      <w:r>
        <w:t xml:space="preserve"> </w:t>
      </w:r>
      <w:r>
        <w:t xml:space="preserve">operating within the soul of</w:t>
      </w:r>
      <w:r>
        <w:t xml:space="preserve"> </w:t>
      </w:r>
      <w:r>
        <w:rPr>
          <w:bCs/>
          <w:b/>
        </w:rPr>
        <w:t xml:space="preserve">Saudi Arabia Jeddah</w:t>
      </w:r>
      <w:r>
        <w:t xml:space="preserv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Jeddah's Cinematic Renaissance</dc:title>
  <dc:creator/>
  <dc:language>en</dc:language>
  <cp:keywords/>
  <dcterms:created xsi:type="dcterms:W3CDTF">2026-07-24T08:49:14Z</dcterms:created>
  <dcterms:modified xsi:type="dcterms:W3CDTF">2026-07-24T08:49:14Z</dcterms:modified>
</cp:coreProperties>
</file>

<file path=docProps/custom.xml><?xml version="1.0" encoding="utf-8"?>
<Properties xmlns="http://schemas.openxmlformats.org/officeDocument/2006/custom-properties" xmlns:vt="http://schemas.openxmlformats.org/officeDocument/2006/docPropsVTypes"/>
</file>