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8" w:name="X9fdd1014bf4646a5210312f43e130248ec63703"/>
    <w:p>
      <w:pPr>
        <w:pStyle w:val="Heading1"/>
      </w:pPr>
      <w:r>
        <w:t xml:space="preserve">Research Proposal: The Role of Film Director in Shaping Cultural Identity and Innovation in Dakar, Senegal</w:t>
      </w:r>
    </w:p>
    <w:bookmarkStart w:id="20" w:name="introduction"/>
    <w:p>
      <w:pPr>
        <w:pStyle w:val="Heading2"/>
      </w:pPr>
      <w:r>
        <w:t xml:space="preserve">Introduction</w:t>
      </w:r>
    </w:p>
    <w:p>
      <w:pPr>
        <w:pStyle w:val="FirstParagraph"/>
      </w:pPr>
      <w:r>
        <w:t xml:space="preserve">The cinematic landscape of Senegal has long been a vibrant testament to African storytelling, with the capital city of Dakar emerging as its pulsating heart. This research proposal centers on the pivotal role of the</w:t>
      </w:r>
      <w:r>
        <w:t xml:space="preserve"> </w:t>
      </w:r>
      <w:r>
        <w:rPr>
          <w:bCs/>
          <w:b/>
        </w:rPr>
        <w:t xml:space="preserve">Film Director</w:t>
      </w:r>
      <w:r>
        <w:t xml:space="preserve"> </w:t>
      </w:r>
      <w:r>
        <w:t xml:space="preserve">within Senegal's evolving film industry, specifically in Dakar. While Senegalese cinema boasts internationally acclaimed pioneers like Ousmane Sembène and Djibril Diop Mambéty, contemporary</w:t>
      </w:r>
      <w:r>
        <w:t xml:space="preserve"> </w:t>
      </w:r>
      <w:r>
        <w:rPr>
          <w:iCs/>
          <w:i/>
        </w:rPr>
        <w:t xml:space="preserve">Film Director</w:t>
      </w:r>
      <w:r>
        <w:t xml:space="preserve"> </w:t>
      </w:r>
      <w:r>
        <w:t xml:space="preserve">practices in Dakar remain understudied despite their profound impact on national identity, social discourse, and creative economy. This project seeks to investigate how the</w:t>
      </w:r>
      <w:r>
        <w:t xml:space="preserve"> </w:t>
      </w:r>
      <w:r>
        <w:rPr>
          <w:bCs/>
          <w:b/>
        </w:rPr>
        <w:t xml:space="preserve">Film Director</w:t>
      </w:r>
      <w:r>
        <w:t xml:space="preserve"> </w:t>
      </w:r>
      <w:r>
        <w:t xml:space="preserve">actively shapes Dakar’s cultural narrative through their work, navigating challenges of funding, technology access, and global representation. The urgency of this research is heightened by Dakar’s designation as a UNESCO Creative City of Film (2023), positioning it as an ideal case study for understanding the intersection of artistic practice and urban development in Africa.</w:t>
      </w:r>
    </w:p>
    <w:bookmarkEnd w:id="20"/>
    <w:bookmarkStart w:id="21" w:name="literature-review-and-gap-analysis"/>
    <w:p>
      <w:pPr>
        <w:pStyle w:val="Heading2"/>
      </w:pPr>
      <w:r>
        <w:t xml:space="preserve">Literature Review and Gap Analysis</w:t>
      </w:r>
    </w:p>
    <w:p>
      <w:pPr>
        <w:pStyle w:val="FirstParagraph"/>
      </w:pPr>
      <w:r>
        <w:t xml:space="preserve">Existing scholarship on Senegalese cinema often emphasizes historical milestones or socio-political themes, with limited focus on the daily realities of contemporary</w:t>
      </w:r>
      <w:r>
        <w:t xml:space="preserve"> </w:t>
      </w:r>
      <w:r>
        <w:rPr>
          <w:bCs/>
          <w:b/>
        </w:rPr>
        <w:t xml:space="preserve">Film Director</w:t>
      </w:r>
      <w:r>
        <w:t xml:space="preserve"> </w:t>
      </w:r>
      <w:r>
        <w:t xml:space="preserve">practice within Dakar. Studies by scholars like Alphonso Lingis (1983) or more recent works by Fatou Sow (2020) analyze film as a tool for political commentary but neglect the operational ecosystem—how</w:t>
      </w:r>
      <w:r>
        <w:t xml:space="preserve"> </w:t>
      </w:r>
      <w:r>
        <w:rPr>
          <w:iCs/>
          <w:i/>
        </w:rPr>
        <w:t xml:space="preserve">Film Director</w:t>
      </w:r>
      <w:r>
        <w:t xml:space="preserve"> </w:t>
      </w:r>
      <w:r>
        <w:t xml:space="preserve">in Dakar secure resources, mentor emerging talent, or leverage digital platforms. Crucially, no comprehensive research examines how Dakar’s unique urban fabric (from historic neighborhoods like Gorée to burgeoning creative hubs like the Centre des Arts de la Rue) influences narrative choices and production methodologies of the</w:t>
      </w:r>
      <w:r>
        <w:t xml:space="preserve"> </w:t>
      </w:r>
      <w:r>
        <w:rPr>
          <w:bCs/>
          <w:b/>
        </w:rPr>
        <w:t xml:space="preserve">Film Director</w:t>
      </w:r>
      <w:r>
        <w:t xml:space="preserve">. This gap impedes both academic understanding and practical support for Dakar’s creative sector, especially as it seeks to capitalize on its UNESCO status.</w:t>
      </w:r>
    </w:p>
    <w:bookmarkEnd w:id="21"/>
    <w:bookmarkStart w:id="22" w:name="research-objectives"/>
    <w:p>
      <w:pPr>
        <w:pStyle w:val="Heading2"/>
      </w:pPr>
      <w:r>
        <w:t xml:space="preserve">Research Objectives</w:t>
      </w:r>
    </w:p>
    <w:p>
      <w:pPr>
        <w:numPr>
          <w:ilvl w:val="0"/>
          <w:numId w:val="1001"/>
        </w:numPr>
        <w:pStyle w:val="Compact"/>
      </w:pPr>
      <w:r>
        <w:t xml:space="preserve">To document the evolving creative processes, challenges, and innovations of contemporary Film Director in Dakar through qualitative case studies.</w:t>
      </w:r>
    </w:p>
    <w:p>
      <w:pPr>
        <w:numPr>
          <w:ilvl w:val="0"/>
          <w:numId w:val="1001"/>
        </w:numPr>
        <w:pStyle w:val="Compact"/>
      </w:pPr>
      <w:r>
        <w:t xml:space="preserve">To analyze how the Film Director utilizes Dakar’s cultural sites, social dynamics, and digital infrastructure to craft narratives reflecting Senegalese identity.</w:t>
      </w:r>
    </w:p>
    <w:p>
      <w:pPr>
        <w:numPr>
          <w:ilvl w:val="0"/>
          <w:numId w:val="1001"/>
        </w:numPr>
        <w:pStyle w:val="Compact"/>
      </w:pPr>
      <w:r>
        <w:t xml:space="preserve">To evaluate the economic and social impact of the Film Director on Dakar’s creative ecosystem, including youth engagement and tourism potential.</w:t>
      </w:r>
    </w:p>
    <w:bookmarkEnd w:id="22"/>
    <w:bookmarkStart w:id="23" w:name="methodology"/>
    <w:p>
      <w:pPr>
        <w:pStyle w:val="Heading2"/>
      </w:pPr>
      <w:r>
        <w:t xml:space="preserve">Methodology</w:t>
      </w:r>
    </w:p>
    <w:p>
      <w:pPr>
        <w:pStyle w:val="FirstParagraph"/>
      </w:pPr>
      <w:r>
        <w:t xml:space="preserve">This mixed-methods study will employ a grounded theory approach, prioritizing voices from within Dakar’s film community. The research will be conducted in three phases:</w:t>
      </w:r>
    </w:p>
    <w:p>
      <w:pPr>
        <w:numPr>
          <w:ilvl w:val="0"/>
          <w:numId w:val="1002"/>
        </w:numPr>
        <w:pStyle w:val="Compact"/>
      </w:pPr>
      <w:r>
        <w:rPr>
          <w:bCs/>
          <w:b/>
        </w:rPr>
        <w:t xml:space="preserve">Phase 1 (3 months):</w:t>
      </w:r>
      <w:r>
        <w:t xml:space="preserve"> </w:t>
      </w:r>
      <w:r>
        <w:t xml:space="preserve">Archival research and stakeholder mapping. We will catalog films produced by Dakar-based Film Director (2015–2024) through institutions like CINEPAC, the Dakar International Film Festival (FIDAF), and the Cinéma de la Plaine. Key contacts include directors such as Moussa Touré (director of *Mamadou*), Aminata Sow Fall (*La Voie de l’Oiseau*), and emerging talents from Dakar’s film schools.</w:t>
      </w:r>
    </w:p>
    <w:p>
      <w:pPr>
        <w:numPr>
          <w:ilvl w:val="0"/>
          <w:numId w:val="1002"/>
        </w:numPr>
        <w:pStyle w:val="Compact"/>
      </w:pPr>
      <w:r>
        <w:rPr>
          <w:bCs/>
          <w:b/>
        </w:rPr>
        <w:t xml:space="preserve">Phase 2 (6 months):</w:t>
      </w:r>
      <w:r>
        <w:t xml:space="preserve"> </w:t>
      </w:r>
      <w:r>
        <w:t xml:space="preserve">In-depth interviews with 15–20 Film Director across diverse demographics (gender, age, experience) in Dakar. Structured conversations will explore creative workflows, funding strategies (e.g., reliance on regional grants like AFAC or private patronage), and responses to digital shifts (YouTube, social media distribution).</w:t>
      </w:r>
    </w:p>
    <w:p>
      <w:pPr>
        <w:numPr>
          <w:ilvl w:val="0"/>
          <w:numId w:val="1002"/>
        </w:numPr>
        <w:pStyle w:val="Compact"/>
      </w:pPr>
      <w:r>
        <w:rPr>
          <w:bCs/>
          <w:b/>
        </w:rPr>
        <w:t xml:space="preserve">Phase 3 (3 months):</w:t>
      </w:r>
      <w:r>
        <w:t xml:space="preserve"> </w:t>
      </w:r>
      <w:r>
        <w:t xml:space="preserve">Community workshops in Dakar with Film Director participants to co-analyze findings. Outputs will include a public report and curated film screenings at venues like the Institut Français de Dakar, ensuring direct engagement with Senegalese audiences.</w:t>
      </w:r>
    </w:p>
    <w:bookmarkEnd w:id="23"/>
    <w:bookmarkStart w:id="24" w:name="significance-for-senegal-dakar"/>
    <w:p>
      <w:pPr>
        <w:pStyle w:val="Heading2"/>
      </w:pPr>
      <w:r>
        <w:t xml:space="preserve">Significance for Senegal Dakar</w:t>
      </w:r>
    </w:p>
    <w:p>
      <w:pPr>
        <w:pStyle w:val="FirstParagraph"/>
      </w:pPr>
      <w:r>
        <w:t xml:space="preserve">This research directly addresses strategic priorities for Senegal’s cultural development. As a city of over 4 million residents, Dakar is Africa’s film production hub, yet its creative sector faces systemic underinvestment. By centering the</w:t>
      </w:r>
      <w:r>
        <w:t xml:space="preserve"> </w:t>
      </w:r>
      <w:r>
        <w:rPr>
          <w:bCs/>
          <w:b/>
        </w:rPr>
        <w:t xml:space="preserve">Film Director</w:t>
      </w:r>
      <w:r>
        <w:t xml:space="preserve">—not as a passive subject but as an agent of change—this project will provide actionable insights for policymakers at institutions like the Ministry of Culture and Sports (MCS) and Dakar City Council. For example, findings on barriers to production (e.g., outdated equipment, lack of post-production facilities) can inform Dakar’s Creative Economy Plan 2030. Furthermore, documenting how Film Director in Dakar infuse local stories with global appeal—such as using Wolof language or referencing Dakar landmarks like the IFAN Museum—will strengthen Senegal’s soft power and tourism strategy.</w:t>
      </w:r>
    </w:p>
    <w:bookmarkEnd w:id="24"/>
    <w:bookmarkStart w:id="25" w:name="expected-outcomes-and-impact"/>
    <w:p>
      <w:pPr>
        <w:pStyle w:val="Heading2"/>
      </w:pPr>
      <w:r>
        <w:t xml:space="preserve">Expected Outcomes and Impact</w:t>
      </w:r>
    </w:p>
    <w:p>
      <w:pPr>
        <w:pStyle w:val="FirstParagraph"/>
      </w:pPr>
      <w:r>
        <w:t xml:space="preserve">The project will produce three tangible outputs: (1) A peer-reviewed academic article in *Journal of African Cinemas*; (2) A policy brief for the MCS and Dakar’s Urban Development Agency; and (3) An interactive digital archive showcasing short films by participating Film Director, hosted on Senegal’s National Digital Library. Critically, this Research Proposal positions the</w:t>
      </w:r>
      <w:r>
        <w:t xml:space="preserve"> </w:t>
      </w:r>
      <w:r>
        <w:rPr>
          <w:bCs/>
          <w:b/>
        </w:rPr>
        <w:t xml:space="preserve">Film Director</w:t>
      </w:r>
      <w:r>
        <w:t xml:space="preserve"> </w:t>
      </w:r>
      <w:r>
        <w:t xml:space="preserve">as central to Dakar’s identity—not merely a craftsman but a community builder who connects heritage with innovation. For instance, we anticipate revealing how directors like Adama Ndiaye (*Belle Époque*) use Dakar’s street art culture or music scenes to create films that resonate globally while affirming local pride.</w:t>
      </w:r>
    </w:p>
    <w:bookmarkEnd w:id="25"/>
    <w:bookmarkStart w:id="26" w:name="timeline-and-resources"/>
    <w:p>
      <w:pPr>
        <w:pStyle w:val="Heading2"/>
      </w:pPr>
      <w:r>
        <w:t xml:space="preserve">Timeline and Resources</w:t>
      </w:r>
    </w:p>
    <w:p>
      <w:pPr>
        <w:pStyle w:val="FirstParagraph"/>
      </w:pPr>
      <w:r>
        <w:t xml:space="preserve">Over 18 months, the research will be led by Dr. Awa Ndiaye (Senegalese Film Studies, University of Dakar) with a team including media anthropologists from Cheikh Anta Diop University. Budget requirements include fieldwork travel within Dakar (covering transportation and participant stipends), transcription services for Wolof/French interviews, and digital archiving tools. All data will be stored ethically per Senegalese data laws, with consent forms provided to every Film Director participant.</w:t>
      </w:r>
    </w:p>
    <w:bookmarkEnd w:id="26"/>
    <w:bookmarkStart w:id="27" w:name="conclusion"/>
    <w:p>
      <w:pPr>
        <w:pStyle w:val="Heading2"/>
      </w:pPr>
      <w:r>
        <w:t xml:space="preserve">Conclusion</w:t>
      </w:r>
    </w:p>
    <w:p>
      <w:pPr>
        <w:pStyle w:val="FirstParagraph"/>
      </w:pPr>
      <w:r>
        <w:t xml:space="preserve">In Senegal Dakar, where film is both a mirror and a catalyst for social change, understanding the contemporary Film Director’s role is non-negotiable. This Research Proposal moves beyond abstract theory to spotlight real people driving Dakar’s cultural renaissance. It affirms that the Film Director in Dakar is not merely making movies—they are crafting Senegal’s future, one frame at a time. By investing in this study, stakeholders can transform insights into action: supporting Film Director with infrastructure, amplifying their voices globally, and ensuring Dakar remains Africa’s beacon of cinematic innovation. The time to elevate the Film Director from behind-the-scenes to center stage is now—before the city’s story is written by others.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Shaping Cultural Identity and Innovation in Dakar, Senegal</dc:title>
  <dc:creator/>
  <dc:language>en</dc:language>
  <cp:keywords/>
  <dcterms:created xsi:type="dcterms:W3CDTF">2026-07-24T05:53:17Z</dcterms:created>
  <dcterms:modified xsi:type="dcterms:W3CDTF">2026-07-24T05:53:17Z</dcterms:modified>
</cp:coreProperties>
</file>

<file path=docProps/custom.xml><?xml version="1.0" encoding="utf-8"?>
<Properties xmlns="http://schemas.openxmlformats.org/officeDocument/2006/custom-properties" xmlns:vt="http://schemas.openxmlformats.org/officeDocument/2006/docPropsVTypes"/>
</file>