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d27ae83971cd1c528d775474a831b3fb7208c8f"/>
    <w:p>
      <w:pPr>
        <w:pStyle w:val="Heading1"/>
      </w:pPr>
      <w:r>
        <w:t xml:space="preserve">Research Proposal: The Evolution and Impact of the Film Director within South Africa Johannesburg's Cinematic Landscape</w:t>
      </w:r>
    </w:p>
    <w:bookmarkStart w:id="20" w:name="introduction"/>
    <w:p>
      <w:pPr>
        <w:pStyle w:val="Heading2"/>
      </w:pPr>
      <w:r>
        <w:t xml:space="preserve">1. Introduction</w:t>
      </w:r>
    </w:p>
    <w:p>
      <w:pPr>
        <w:pStyle w:val="FirstParagraph"/>
      </w:pPr>
      <w:r>
        <w:t xml:space="preserve">The cinematic landscape of South Africa has undergone transformative shifts since the end of apartheid, with Johannesburg emerging as the nation's primary creative hub. This Research Proposal examines the pivotal role of the Film Director in shaping contemporary South African cinema, with specific focus on Johannesburg's unique socio-cultural dynamics. As a city that embodies both historical trauma and vibrant renewal, Johannesburg provides an unparalleled case study for understanding how Film Directors navigate political narratives, economic constraints, and cultural identity through their work. This research addresses a critical gap: while South Africa's film industry has gained international recognition, the directorial perspective remains under-analyzed within local academic discourse. By centering Johannesburg as the primary site of inquiry, this study will establish the Film Director not merely as an artist but as a socio-political agent whose creative choices reflect and influence national transformation.</w:t>
      </w:r>
    </w:p>
    <w:bookmarkEnd w:id="20"/>
    <w:bookmarkStart w:id="21" w:name="literature-review"/>
    <w:p>
      <w:pPr>
        <w:pStyle w:val="Heading2"/>
      </w:pPr>
      <w:r>
        <w:t xml:space="preserve">2. Literature Review</w:t>
      </w:r>
    </w:p>
    <w:p>
      <w:pPr>
        <w:pStyle w:val="FirstParagraph"/>
      </w:pPr>
      <w:r>
        <w:t xml:space="preserve">Existing scholarship on South African cinema (e.g., Mpho Moagi, 2019; Sifiso Mzobe, 2017) predominantly focuses on film content, distribution networks, or policy frameworks. However, no comprehensive study has critically examined the Film Director's creative agency within Johannesburg specifically. Current research often treats South Africa as monolithic despite regional variations in production ecology—Johannesburg's status as a global city with stark inequalities creates distinct directorial challenges absent in Cape Town or Durban. This Proposal bridges this gap by integrating urban studies (e.g., Pieterse, 2021) with film theory to analyze how Johannesburg's spatial realities inform directorial vision. Crucially, we move beyond viewing directors as passive recipients of industry structures to position them as active participants in Johannesburg's cultural reclamation.</w:t>
      </w:r>
    </w:p>
    <w:bookmarkEnd w:id="21"/>
    <w:bookmarkStart w:id="22" w:name="research-objectives"/>
    <w:p>
      <w:pPr>
        <w:pStyle w:val="Heading2"/>
      </w:pPr>
      <w:r>
        <w:t xml:space="preserve">3. Research Objectives</w:t>
      </w:r>
    </w:p>
    <w:p>
      <w:pPr>
        <w:numPr>
          <w:ilvl w:val="0"/>
          <w:numId w:val="1001"/>
        </w:numPr>
        <w:pStyle w:val="Compact"/>
      </w:pPr>
      <w:r>
        <w:t xml:space="preserve">To document the career trajectories and creative methodologies of 10 prominent Film Directors based in Johannesburg (including emerging voices from historically marginalized communities).</w:t>
      </w:r>
    </w:p>
    <w:p>
      <w:pPr>
        <w:numPr>
          <w:ilvl w:val="0"/>
          <w:numId w:val="1001"/>
        </w:numPr>
        <w:pStyle w:val="Compact"/>
      </w:pPr>
      <w:r>
        <w:t xml:space="preserve">To analyze how Johannesburg's urban environment (e.g., informal settlements, business districts, heritage sites) is visually interpreted in their narratives.</w:t>
      </w:r>
    </w:p>
    <w:p>
      <w:pPr>
        <w:numPr>
          <w:ilvl w:val="0"/>
          <w:numId w:val="1001"/>
        </w:numPr>
        <w:pStyle w:val="Compact"/>
      </w:pPr>
      <w:r>
        <w:t xml:space="preserve">To assess the socio-political impact of directorial choices on audience perception of South Africa's post-apartheid identity.</w:t>
      </w:r>
    </w:p>
    <w:p>
      <w:pPr>
        <w:numPr>
          <w:ilvl w:val="0"/>
          <w:numId w:val="1001"/>
        </w:numPr>
        <w:pStyle w:val="Compact"/>
      </w:pPr>
      <w:r>
        <w:t xml:space="preserve">To evaluate institutional support systems (funding bodies, training programs) shaping the Film Director's practice within Johannesburg.</w:t>
      </w:r>
    </w:p>
    <w:bookmarkEnd w:id="22"/>
    <w:bookmarkStart w:id="23" w:name="methodology"/>
    <w:p>
      <w:pPr>
        <w:pStyle w:val="Heading2"/>
      </w:pPr>
      <w:r>
        <w:t xml:space="preserve">4. Methodology</w:t>
      </w:r>
    </w:p>
    <w:p>
      <w:pPr>
        <w:pStyle w:val="FirstParagraph"/>
      </w:pPr>
      <w:r>
        <w:t xml:space="preserve">This mixed-methods study employs a three-pronged approach:</w:t>
      </w:r>
    </w:p>
    <w:p>
      <w:pPr>
        <w:numPr>
          <w:ilvl w:val="0"/>
          <w:numId w:val="1002"/>
        </w:numPr>
        <w:pStyle w:val="Compact"/>
      </w:pPr>
      <w:r>
        <w:rPr>
          <w:bCs/>
          <w:b/>
        </w:rPr>
        <w:t xml:space="preserve">Qualitative Case Studies:</w:t>
      </w:r>
      <w:r>
        <w:t xml:space="preserve"> </w:t>
      </w:r>
      <w:r>
        <w:t xml:space="preserve">In-depth interviews with 10 Film Directors (5 established, 5 emerging) working in Johannesburg over six months. Participants will be selected through purposive sampling from the South African Film and Television Awards (SAFTAs) shortlists and local film festivals like Durban International Film Festival.</w:t>
      </w:r>
    </w:p>
    <w:p>
      <w:pPr>
        <w:numPr>
          <w:ilvl w:val="0"/>
          <w:numId w:val="1002"/>
        </w:numPr>
        <w:pStyle w:val="Compact"/>
      </w:pPr>
      <w:r>
        <w:rPr>
          <w:bCs/>
          <w:b/>
        </w:rPr>
        <w:t xml:space="preserve">Textual Analysis:</w:t>
      </w:r>
      <w:r>
        <w:t xml:space="preserve"> </w:t>
      </w:r>
      <w:r>
        <w:t xml:space="preserve">Close reading of 15 major Johannesburg-set films (e.g., "District 9," "Mandela: Long Walk to Freedom," "Lionheart") focusing on cinematography, narrative structure, and spatial representation. This will include frame-by-frame analysis of location choices in urban environments.</w:t>
      </w:r>
    </w:p>
    <w:p>
      <w:pPr>
        <w:numPr>
          <w:ilvl w:val="0"/>
          <w:numId w:val="1002"/>
        </w:numPr>
        <w:pStyle w:val="Compact"/>
      </w:pPr>
      <w:r>
        <w:rPr>
          <w:bCs/>
          <w:b/>
        </w:rPr>
        <w:t xml:space="preserve">Community Engagement:</w:t>
      </w:r>
      <w:r>
        <w:t xml:space="preserve"> </w:t>
      </w:r>
      <w:r>
        <w:t xml:space="preserve">Focus groups with 30 audience members across Johannesburg's socio-economic spectrum (including township communities) to assess reception of directorial narratives regarding urban identity.</w:t>
      </w:r>
    </w:p>
    <w:p>
      <w:pPr>
        <w:pStyle w:val="FirstParagraph"/>
      </w:pPr>
      <w:r>
        <w:t xml:space="preserve">Data collection will occur within South Africa Johannesburg, adhering to local ethical protocols approved by the University of Johannesburg Ethics Committee. All interviews will be conducted in English or isiZulu/isiXhosa with professional translation, ensuring cultural sensitivity.</w:t>
      </w:r>
    </w:p>
    <w:bookmarkEnd w:id="23"/>
    <w:bookmarkStart w:id="24" w:name="significance-expected-outcomes"/>
    <w:p>
      <w:pPr>
        <w:pStyle w:val="Heading2"/>
      </w:pPr>
      <w:r>
        <w:t xml:space="preserve">5. Significance &amp; Expected Outcomes</w:t>
      </w:r>
    </w:p>
    <w:p>
      <w:pPr>
        <w:pStyle w:val="FirstParagraph"/>
      </w:pPr>
      <w:r>
        <w:t xml:space="preserve">This Research Proposal directly addresses two critical needs for South Africa Johannesburg: first, the urgent need to document the creative legacy of Film Directors during a pivotal era of post-apartheid cultural development; second, practical insights for policymakers at entities like the National Film and Video Foundation (NFVF). Expected outcomes include:</w:t>
      </w:r>
    </w:p>
    <w:p>
      <w:pPr>
        <w:numPr>
          <w:ilvl w:val="0"/>
          <w:numId w:val="1003"/>
        </w:numPr>
        <w:pStyle w:val="Compact"/>
      </w:pPr>
      <w:r>
        <w:t xml:space="preserve">A publicly accessible digital archive of directorial case studies documenting Johannesburg's cinematic evolution.</w:t>
      </w:r>
    </w:p>
    <w:p>
      <w:pPr>
        <w:numPr>
          <w:ilvl w:val="0"/>
          <w:numId w:val="1003"/>
        </w:numPr>
        <w:pStyle w:val="Compact"/>
      </w:pPr>
      <w:r>
        <w:t xml:space="preserve">Evidence-based recommendations for the NFVF on structuring director development programs tailored to Johannesburg's urban context.</w:t>
      </w:r>
    </w:p>
    <w:p>
      <w:pPr>
        <w:numPr>
          <w:ilvl w:val="0"/>
          <w:numId w:val="1003"/>
        </w:numPr>
        <w:pStyle w:val="Compact"/>
      </w:pPr>
      <w:r>
        <w:t xml:space="preserve">Policy briefs for the Gauteng Film Commission advocating for location-based incentives that support authentic representation of Johannesburg's diversity.</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Participant Recruitment</w:t>
            </w:r>
          </w:p>
        </w:tc>
        <w:tc>
          <w:tcPr/>
          <w:p>
            <w:pPr>
              <w:pStyle w:val="Compact"/>
              <w:jc w:val="left"/>
            </w:pPr>
            <w:r>
              <w:t xml:space="preserve">Months 1-3</w:t>
            </w:r>
          </w:p>
        </w:tc>
        <w:tc>
          <w:tcPr/>
          <w:p>
            <w:pPr>
              <w:pStyle w:val="Compact"/>
              <w:jc w:val="left"/>
            </w:pPr>
            <w:r>
              <w:t xml:space="preserve">Finalized director list; Ethical approvals</w:t>
            </w:r>
          </w:p>
        </w:tc>
      </w:tr>
      <w:tr>
        <w:tc>
          <w:tcPr/>
          <w:p>
            <w:pPr>
              <w:pStyle w:val="Compact"/>
              <w:jc w:val="left"/>
            </w:pPr>
            <w:r>
              <w:t xml:space="preserve">Data Collection (Interviews, Film Analysis)</w:t>
            </w:r>
          </w:p>
        </w:tc>
        <w:tc>
          <w:tcPr/>
          <w:p>
            <w:pPr>
              <w:pStyle w:val="Compact"/>
              <w:jc w:val="left"/>
            </w:pPr>
            <w:r>
              <w:t xml:space="preserve">Months 4-8</w:t>
            </w:r>
          </w:p>
        </w:tc>
        <w:tc>
          <w:tcPr/>
          <w:p>
            <w:pPr>
              <w:pStyle w:val="Compact"/>
              <w:jc w:val="left"/>
            </w:pPr>
            <w:r>
              <w:t xml:space="preserve">Digital interview transcripts; Narrative analysis matrices</w:t>
            </w:r>
          </w:p>
        </w:tc>
      </w:tr>
      <w:tr>
        <w:tc>
          <w:tcPr/>
          <w:p>
            <w:pPr>
              <w:pStyle w:val="Compact"/>
              <w:jc w:val="left"/>
            </w:pPr>
            <w:r>
              <w:t xml:space="preserve">Community Focus Groups &amp; Cross-Analysis</w:t>
            </w:r>
          </w:p>
        </w:tc>
        <w:tc>
          <w:tcPr/>
          <w:p>
            <w:pPr>
              <w:pStyle w:val="Compact"/>
              <w:jc w:val="left"/>
            </w:pPr>
            <w:r>
              <w:t xml:space="preserve">Months 9-10</w:t>
            </w:r>
          </w:p>
        </w:tc>
        <w:tc>
          <w:tcPr/>
          <w:p>
            <w:pPr>
              <w:pStyle w:val="Compact"/>
              <w:jc w:val="left"/>
            </w:pPr>
            <w:r>
              <w:t xml:space="preserve">Focus group reports; Audience reception synthesis</w:t>
            </w:r>
          </w:p>
        </w:tc>
      </w:tr>
      <w:tr>
        <w:tc>
          <w:tcPr/>
          <w:p>
            <w:pPr>
              <w:pStyle w:val="Compact"/>
              <w:jc w:val="left"/>
            </w:pPr>
            <w:r>
              <w:t xml:space="preserve">Report Writing &amp; Policy Engagement</w:t>
            </w:r>
          </w:p>
        </w:tc>
        <w:tc>
          <w:tcPr/>
          <w:p>
            <w:pPr>
              <w:pStyle w:val="Compact"/>
              <w:jc w:val="left"/>
            </w:pPr>
            <w:r>
              <w:t xml:space="preserve">Months 11-12</w:t>
            </w:r>
          </w:p>
        </w:tc>
        <w:tc>
          <w:tcPr/>
          <w:p>
            <w:pPr>
              <w:pStyle w:val="Compact"/>
              <w:jc w:val="left"/>
            </w:pPr>
            <w:r>
              <w:t xml:space="preserve">Final Research Report; NFVF Policy Briefs</w:t>
            </w:r>
          </w:p>
        </w:tc>
      </w:tr>
    </w:tbl>
    <w:bookmarkEnd w:id="25"/>
    <w:bookmarkStart w:id="26" w:name="conclusion-why-johannesburg-now"/>
    <w:p>
      <w:pPr>
        <w:pStyle w:val="Heading2"/>
      </w:pPr>
      <w:r>
        <w:t xml:space="preserve">7. Conclusion: Why Johannesburg Now?</w:t>
      </w:r>
    </w:p>
    <w:p>
      <w:pPr>
        <w:pStyle w:val="FirstParagraph"/>
      </w:pPr>
      <w:r>
        <w:t xml:space="preserve">The timing of this research is unprecedented. With Johannesburg hosting the 50th anniversary of the Soweto Uprising in 2024 and a surge in locally produced content (e.g., Netflix's "Blood &amp; Water" series), the city stands at a cultural crossroads. The Film Director's ability to translate Johannesburg's complex urban reality—where colonial architecture collides with township vibrancy—is more critical than ever for South Africa’s global narrative. This Research Proposal moves beyond academic inquiry to empower South Africa Johannesburg’s creative ecosystem by validating the director as a central architect of national identity. By centering local voices within the global conversation, we ensure that South African cinema remains authentically rooted in its urban heartbeat. The findings will directly inform initiatives like FilmAfrica Johannesburg and the City of Johannesburg's Creative Industries Strategy 2030, ensuring that future generations inherit a film industry where the Film Director’s vision is recognized as indispensable to South Africa's cultural sovereignty.</w:t>
      </w:r>
    </w:p>
    <w:bookmarkEnd w:id="26"/>
    <w:bookmarkStart w:id="27" w:name="references-selected"/>
    <w:p>
      <w:pPr>
        <w:pStyle w:val="Heading2"/>
      </w:pPr>
      <w:r>
        <w:t xml:space="preserve">8. References (Selected)</w:t>
      </w:r>
    </w:p>
    <w:p>
      <w:pPr>
        <w:numPr>
          <w:ilvl w:val="0"/>
          <w:numId w:val="1004"/>
        </w:numPr>
        <w:pStyle w:val="Compact"/>
      </w:pPr>
      <w:r>
        <w:t xml:space="preserve">Moagi, M. (2019). *South African Cinema: From Apartheid to Democracy*. Wits University Press.</w:t>
      </w:r>
    </w:p>
    <w:p>
      <w:pPr>
        <w:numPr>
          <w:ilvl w:val="0"/>
          <w:numId w:val="1004"/>
        </w:numPr>
        <w:pStyle w:val="Compact"/>
      </w:pPr>
      <w:r>
        <w:t xml:space="preserve">Mzobe, S. (2017). "Screening Johannesburg." *Journal of Southern African Studies*, 43(4), 789-805.</w:t>
      </w:r>
    </w:p>
    <w:p>
      <w:pPr>
        <w:numPr>
          <w:ilvl w:val="0"/>
          <w:numId w:val="1004"/>
        </w:numPr>
        <w:pStyle w:val="Compact"/>
      </w:pPr>
      <w:r>
        <w:t xml:space="preserve">Pieterse, E. (2021). *Johannesburg: The Elusive City*. Oxford University Press.</w:t>
      </w:r>
    </w:p>
    <w:p>
      <w:pPr>
        <w:numPr>
          <w:ilvl w:val="0"/>
          <w:numId w:val="1004"/>
        </w:numPr>
        <w:pStyle w:val="Compact"/>
      </w:pPr>
      <w:r>
        <w:t xml:space="preserve">National Film and Video Foundation (NFVF). (2023). *Industry Report: South African Film Production Statistics*.</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Role in South Africa Johannesburg</dc:title>
  <dc:creator/>
  <dc:language>en</dc:language>
  <cp:keywords/>
  <dcterms:created xsi:type="dcterms:W3CDTF">2026-06-05T07:33:43Z</dcterms:created>
  <dcterms:modified xsi:type="dcterms:W3CDTF">2026-06-05T07:33:43Z</dcterms:modified>
</cp:coreProperties>
</file>

<file path=docProps/custom.xml><?xml version="1.0" encoding="utf-8"?>
<Properties xmlns="http://schemas.openxmlformats.org/officeDocument/2006/custom-properties" xmlns:vt="http://schemas.openxmlformats.org/officeDocument/2006/docPropsVTypes"/>
</file>