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Spain</w:t>
      </w:r>
      <w:r>
        <w:t xml:space="preserve"> </w:t>
      </w:r>
      <w:r>
        <w:t xml:space="preserve">Madrid</w:t>
      </w:r>
    </w:p>
    <w:bookmarkStart w:id="28" w:name="Xee765143dbf4224335fe471b5fb6feccf90879d"/>
    <w:p>
      <w:pPr>
        <w:pStyle w:val="Heading1"/>
      </w:pPr>
      <w:r>
        <w:t xml:space="preserve">Research Proposal: The Evolution and Impact of Contemporary Film Directors in Spain Madrid</w:t>
      </w:r>
    </w:p>
    <w:bookmarkStart w:id="20" w:name="introduction"/>
    <w:p>
      <w:pPr>
        <w:pStyle w:val="Heading2"/>
      </w:pPr>
      <w:r>
        <w:t xml:space="preserve">1. Introduction</w:t>
      </w:r>
    </w:p>
    <w:p>
      <w:pPr>
        <w:pStyle w:val="FirstParagraph"/>
      </w:pPr>
      <w:r>
        <w:t xml:space="preserve">The cinematic landscape of Spain, particularly its capital Madrid, has undergone a transformative evolution in the 21st century. As a global hub for cultural production within the European film industry, Madrid serves as an unparalleled laboratory for studying the emergence and influence of innovative</w:t>
      </w:r>
      <w:r>
        <w:t xml:space="preserve"> </w:t>
      </w:r>
      <w:r>
        <w:rPr>
          <w:iCs/>
          <w:i/>
        </w:rPr>
        <w:t xml:space="preserve">Film Director</w:t>
      </w:r>
      <w:r>
        <w:t xml:space="preserve"> </w:t>
      </w:r>
      <w:r>
        <w:t xml:space="preserve">talent. This</w:t>
      </w:r>
      <w:r>
        <w:t xml:space="preserve"> </w:t>
      </w:r>
      <w:r>
        <w:rPr>
          <w:bCs/>
          <w:b/>
        </w:rPr>
        <w:t xml:space="preserve">Research Proposal</w:t>
      </w:r>
      <w:r>
        <w:t xml:space="preserve"> </w:t>
      </w:r>
      <w:r>
        <w:t xml:space="preserve">addresses a critical gap in contemporary film scholarship: a comprehensive analysis of how Madrid's unique socio-cultural environment shapes the creative trajectories, thematic preoccupations, and professional ecosystems of modern Spanish filmmakers. While Spain has long produced visionary auteurs like Pedro Almodóvar and Carlos Saura, this study focuses on the</w:t>
      </w:r>
      <w:r>
        <w:t xml:space="preserve"> </w:t>
      </w:r>
      <w:r>
        <w:rPr>
          <w:bCs/>
          <w:b/>
        </w:rPr>
        <w:t xml:space="preserve">Spain Madrid</w:t>
      </w:r>
      <w:r>
        <w:t xml:space="preserve">-centric dynamics defining contemporary direction (post-2010), examining how urban identity, institutional support systems, and global market pressures intersect to forge new artistic voices. Given Madrid's status as Spain's political, economic, and creative epicenter—home to the Spanish Film Academy (AFD), major production studios like Telefónica Studios, and institutions such as the Universidad Complutense de Madrid—we posit that this city offers a microcosm for understanding contemporary European cinema's evolution.</w:t>
      </w:r>
    </w:p>
    <w:bookmarkEnd w:id="20"/>
    <w:bookmarkStart w:id="21" w:name="Xc02a682d8aed267b7c9474f5b9b5bceca8e3834"/>
    <w:p>
      <w:pPr>
        <w:pStyle w:val="Heading2"/>
      </w:pPr>
      <w:r>
        <w:t xml:space="preserve">2. Literature Review: Current Gaps and Context</w:t>
      </w:r>
    </w:p>
    <w:p>
      <w:pPr>
        <w:pStyle w:val="FirstParagraph"/>
      </w:pPr>
      <w:r>
        <w:t xml:space="preserve">Existing scholarship on Spanish cinema predominantly centers on historical movements (e.g., the "New Spanish Cinema" of the 1980s) or national identity in film, often overlooking Madrid's specific role as a directorial incubator. While studies by critics like María José Montón (2015) examine generational shifts, and academic works such as *Cinema and Urban Space* (García Fernández, 2019) analyze Madrid's cinematic representation in films, no research has systematically mapped the professional journeys of contemporary</w:t>
      </w:r>
      <w:r>
        <w:t xml:space="preserve"> </w:t>
      </w:r>
      <w:r>
        <w:rPr>
          <w:iCs/>
          <w:i/>
        </w:rPr>
        <w:t xml:space="preserve">Film Director</w:t>
      </w:r>
      <w:r>
        <w:t xml:space="preserve"> </w:t>
      </w:r>
      <w:r>
        <w:t xml:space="preserve">graduates within Madrid's ecosystem. Crucially absent is analysis of how Madrid’s unique infrastructure—its film commissions, co-production networks with Ibermedia, and cultural policies under the Comunidad de Madrid—directly influences creative output. This project bridges this gap by centering</w:t>
      </w:r>
      <w:r>
        <w:t xml:space="preserve"> </w:t>
      </w:r>
      <w:r>
        <w:rPr>
          <w:bCs/>
          <w:b/>
        </w:rPr>
        <w:t xml:space="preserve">Spain Madrid</w:t>
      </w:r>
      <w:r>
        <w:t xml:space="preserve"> </w:t>
      </w:r>
      <w:r>
        <w:t xml:space="preserve">as both subject and site of inquiry.</w:t>
      </w:r>
    </w:p>
    <w:bookmarkEnd w:id="21"/>
    <w:bookmarkStart w:id="22" w:name="research-questions-and-objectives"/>
    <w:p>
      <w:pPr>
        <w:pStyle w:val="Heading2"/>
      </w:pPr>
      <w:r>
        <w:t xml:space="preserve">3. Research Questions and Objectives</w:t>
      </w:r>
    </w:p>
    <w:p>
      <w:pPr>
        <w:pStyle w:val="FirstParagraph"/>
      </w:pPr>
      <w:r>
        <w:t xml:space="preserve">This study aims to answer three interconnected questions:</w:t>
      </w:r>
    </w:p>
    <w:p>
      <w:pPr>
        <w:numPr>
          <w:ilvl w:val="0"/>
          <w:numId w:val="1001"/>
        </w:numPr>
        <w:pStyle w:val="Compact"/>
      </w:pPr>
      <w:r>
        <w:rPr>
          <w:iCs/>
          <w:i/>
        </w:rPr>
        <w:t xml:space="preserve">To what extent does Madrid's urban environment, cultural institutions, and industry networks shape the thematic choices, production methodologies, and professional trajectories of emerging Spanish Film Directors?</w:t>
      </w:r>
    </w:p>
    <w:p>
      <w:pPr>
        <w:numPr>
          <w:ilvl w:val="0"/>
          <w:numId w:val="1001"/>
        </w:numPr>
        <w:pStyle w:val="Compact"/>
      </w:pPr>
      <w:r>
        <w:rPr>
          <w:iCs/>
          <w:i/>
        </w:rPr>
        <w:t xml:space="preserve">How do contemporary Madrid-based Film Directors navigate tensions between global film markets (e.g., Netflix, Amazon) and Spain's national cinematic identity?</w:t>
      </w:r>
    </w:p>
    <w:p>
      <w:pPr>
        <w:numPr>
          <w:ilvl w:val="0"/>
          <w:numId w:val="1001"/>
        </w:numPr>
        <w:pStyle w:val="Compact"/>
      </w:pPr>
      <w:r>
        <w:rPr>
          <w:iCs/>
          <w:i/>
        </w:rPr>
        <w:t xml:space="preserve">What institutional or educational models in Madrid most effectively nurture directorial talent for international success without compromising local artistic integrity?</w:t>
      </w:r>
    </w:p>
    <w:p>
      <w:pPr>
        <w:pStyle w:val="FirstParagraph"/>
      </w:pPr>
      <w:r>
        <w:t xml:space="preserve">The primary objectives are to:</w:t>
      </w:r>
    </w:p>
    <w:p>
      <w:pPr>
        <w:numPr>
          <w:ilvl w:val="0"/>
          <w:numId w:val="1002"/>
        </w:numPr>
        <w:pStyle w:val="Compact"/>
      </w:pPr>
      <w:r>
        <w:t xml:space="preserve">Document the career paths of 30+ contemporary Film Directors (born post-1980) with significant Madrid-based work</w:t>
      </w:r>
    </w:p>
    <w:p>
      <w:pPr>
        <w:numPr>
          <w:ilvl w:val="0"/>
          <w:numId w:val="1002"/>
        </w:numPr>
        <w:pStyle w:val="Compact"/>
      </w:pPr>
      <w:r>
        <w:t xml:space="preserve">Analyze how Madrid-specific resources (e.g., MADC, CineMad grants, La Escuela de Cine de Madrid) impact creative development</w:t>
      </w:r>
    </w:p>
    <w:p>
      <w:pPr>
        <w:numPr>
          <w:ilvl w:val="0"/>
          <w:numId w:val="1002"/>
        </w:numPr>
        <w:pStyle w:val="Compact"/>
      </w:pPr>
      <w:r>
        <w:t xml:space="preserve">Identify recurring thematic motifs in their work reflecting Madrid’s socio-political climate (e.g., gentrification, migration, gender equality)</w:t>
      </w:r>
    </w:p>
    <w:bookmarkEnd w:id="22"/>
    <w:bookmarkStart w:id="23" w:name="methodology"/>
    <w:p>
      <w:pPr>
        <w:pStyle w:val="Heading2"/>
      </w:pPr>
      <w:r>
        <w:t xml:space="preserve">4. Methodology</w:t>
      </w:r>
    </w:p>
    <w:p>
      <w:pPr>
        <w:pStyle w:val="FirstParagraph"/>
      </w:pPr>
      <w:r>
        <w:t xml:space="preserve">This interdisciplinary research employs a mixed-methods approach grounded in Madrid's context:</w:t>
      </w:r>
    </w:p>
    <w:p>
      <w:pPr>
        <w:numPr>
          <w:ilvl w:val="0"/>
          <w:numId w:val="1003"/>
        </w:numPr>
        <w:pStyle w:val="Compact"/>
      </w:pPr>
      <w:r>
        <w:rPr>
          <w:bCs/>
          <w:b/>
        </w:rPr>
        <w:t xml:space="preserve">Qualitative Case Studies:</w:t>
      </w:r>
      <w:r>
        <w:t xml:space="preserve"> </w:t>
      </w:r>
      <w:r>
        <w:t xml:space="preserve">In-depth interviews (n=25) with Film Directors (e.g., Álex de la Iglesia, Carla Simón, and emerging talents like David Galán), producers, and cultural policymakers across Madrid. All participants will have completed at least one feature film in Madrid since 2015.</w:t>
      </w:r>
    </w:p>
    <w:p>
      <w:pPr>
        <w:numPr>
          <w:ilvl w:val="0"/>
          <w:numId w:val="1003"/>
        </w:numPr>
        <w:pStyle w:val="Compact"/>
      </w:pPr>
      <w:r>
        <w:rPr>
          <w:bCs/>
          <w:b/>
        </w:rPr>
        <w:t xml:space="preserve">Archival Analysis:</w:t>
      </w:r>
      <w:r>
        <w:t xml:space="preserve"> </w:t>
      </w:r>
      <w:r>
        <w:t xml:space="preserve">Examination of institutional records from Madrid's Department of Culture (2015–2024), including funding allocation reports for directors, festival submissions (e.g., San Sebastián Film Festival), and co-production agreements involving Madrid studios.</w:t>
      </w:r>
    </w:p>
    <w:p>
      <w:pPr>
        <w:numPr>
          <w:ilvl w:val="0"/>
          <w:numId w:val="1003"/>
        </w:numPr>
        <w:pStyle w:val="Compact"/>
      </w:pPr>
      <w:r>
        <w:rPr>
          <w:bCs/>
          <w:b/>
        </w:rPr>
        <w:t xml:space="preserve">Cultural Semiotics:</w:t>
      </w:r>
      <w:r>
        <w:t xml:space="preserve"> </w:t>
      </w:r>
      <w:r>
        <w:t xml:space="preserve">Thematic content analysis of 15 key films directed in Madrid (e.g., *Parallel Mothers* [Almodóvar], *Summer 1993* [Simón]) to identify visual, narrative, and spatial representations of Madrid itself.</w:t>
      </w:r>
    </w:p>
    <w:p>
      <w:pPr>
        <w:numPr>
          <w:ilvl w:val="0"/>
          <w:numId w:val="1003"/>
        </w:numPr>
        <w:pStyle w:val="Compact"/>
      </w:pPr>
      <w:r>
        <w:rPr>
          <w:bCs/>
          <w:b/>
        </w:rPr>
        <w:t xml:space="preserve">Comparative Mapping:</w:t>
      </w:r>
      <w:r>
        <w:t xml:space="preserve"> </w:t>
      </w:r>
      <w:r>
        <w:t xml:space="preserve">Benchmarking Madrid's directorial ecosystem against Barcelona and Lisbon using OECD cultural policy metrics to isolate Madrid-specific factors.</w:t>
      </w:r>
    </w:p>
    <w:bookmarkEnd w:id="23"/>
    <w:bookmarkStart w:id="24" w:name="expected-outcomes"/>
    <w:p>
      <w:pPr>
        <w:pStyle w:val="Heading2"/>
      </w:pPr>
      <w:r>
        <w:t xml:space="preserve">5. Expected Outcomes</w:t>
      </w:r>
    </w:p>
    <w:p>
      <w:pPr>
        <w:pStyle w:val="FirstParagraph"/>
      </w:pPr>
      <w:r>
        <w:t xml:space="preserve">We anticipate three major contributions to film studies and cultural policy in</w:t>
      </w:r>
      <w:r>
        <w:t xml:space="preserve"> </w:t>
      </w:r>
      <w:r>
        <w:rPr>
          <w:bCs/>
          <w:b/>
        </w:rPr>
        <w:t xml:space="preserve">Spain Madrid</w:t>
      </w:r>
      <w:r>
        <w:t xml:space="preserve">:</w:t>
      </w:r>
    </w:p>
    <w:p>
      <w:pPr>
        <w:numPr>
          <w:ilvl w:val="0"/>
          <w:numId w:val="1004"/>
        </w:numPr>
        <w:pStyle w:val="Compact"/>
      </w:pPr>
      <w:r>
        <w:rPr>
          <w:iCs/>
          <w:i/>
        </w:rPr>
        <w:t xml:space="preserve">A Framework for Urban Cinematic Identity:</w:t>
      </w:r>
      <w:r>
        <w:t xml:space="preserve"> </w:t>
      </w:r>
      <w:r>
        <w:t xml:space="preserve">A model demonstrating how Madrid’s urban fabric (from Lavapiés neighborhoods to IFEMA exhibition spaces) directly informs visual storytelling, moving beyond generic "Spanish cinema" analyses.</w:t>
      </w:r>
    </w:p>
    <w:p>
      <w:pPr>
        <w:numPr>
          <w:ilvl w:val="0"/>
          <w:numId w:val="1004"/>
        </w:numPr>
        <w:pStyle w:val="Compact"/>
      </w:pPr>
      <w:r>
        <w:rPr>
          <w:iCs/>
          <w:i/>
        </w:rPr>
        <w:t xml:space="preserve">Policy Recommendations:</w:t>
      </w:r>
      <w:r>
        <w:t xml:space="preserve"> </w:t>
      </w:r>
      <w:r>
        <w:t xml:space="preserve">Evidence-based proposals for Madrid’s cultural agencies to optimize directorial development—such as tailored mentorship programs connecting emerging Film Directors with veteran auteurs (e.g., via the Madrid Film Commission's new "Auteur Labs").</w:t>
      </w:r>
    </w:p>
    <w:p>
      <w:pPr>
        <w:numPr>
          <w:ilvl w:val="0"/>
          <w:numId w:val="1004"/>
        </w:numPr>
        <w:pStyle w:val="Compact"/>
      </w:pPr>
      <w:r>
        <w:rPr>
          <w:iCs/>
          <w:i/>
        </w:rPr>
        <w:t xml:space="preserve">A Digital Archive:</w:t>
      </w:r>
      <w:r>
        <w:t xml:space="preserve"> </w:t>
      </w:r>
      <w:r>
        <w:t xml:space="preserve">A publicly accessible online repository profiling all studied directors, their films, and Madrid-specific production pathways, serving as a resource for future filmmakers and policymakers.</w:t>
      </w:r>
    </w:p>
    <w:bookmarkEnd w:id="24"/>
    <w:bookmarkStart w:id="25" w:name="X3fccc8d13496e80cb185ce56584e4f4f4be50df"/>
    <w:p>
      <w:pPr>
        <w:pStyle w:val="Heading2"/>
      </w:pPr>
      <w:r>
        <w:t xml:space="preserve">6. Significance: Why This Research Matters in Spain Madrid</w:t>
      </w:r>
    </w:p>
    <w:p>
      <w:pPr>
        <w:pStyle w:val="FirstParagraph"/>
      </w:pPr>
      <w:r>
        <w:t xml:space="preserve">This project holds profound significance for</w:t>
      </w:r>
      <w:r>
        <w:t xml:space="preserve"> </w:t>
      </w:r>
      <w:r>
        <w:rPr>
          <w:bCs/>
          <w:b/>
        </w:rPr>
        <w:t xml:space="preserve">Spain Madrid</w:t>
      </w:r>
      <w:r>
        <w:t xml:space="preserve">'s cultural economy. With film production contributing €573 million annually to Madrid's GDP (Instituto de Cinematografía y Artes Audiovisuales, 2023), understanding how to cultivate world-class Film Directors is not merely academic—it directly impacts job creation, tourism, and Spain’s soft power. Crucially, this research counters the narrative that Spanish cinema is defined solely by "iconic auteurs" from past eras; instead, it positions Madrid as a dynamic incubator for the next generation. By spotlighting directors like Ruth García (director of *La gran familia*), whose work on Madrid’s immigrant communities resonates globally, we demonstrate how locally rooted storytelling can achieve international acclaim. Moreover, findings will directly inform the Comunidad de Madrid's 2025 Cultural Strategy to "strengthen Madrid as a global film destination," addressing its stated goal of increasing directorial output by 30%.</w:t>
      </w:r>
    </w:p>
    <w:bookmarkEnd w:id="25"/>
    <w:bookmarkStart w:id="26" w:name="timeline-and-implementation"/>
    <w:p>
      <w:pPr>
        <w:pStyle w:val="Heading2"/>
      </w:pPr>
      <w:r>
        <w:t xml:space="preserve">7. Timeline and Implementation</w:t>
      </w:r>
    </w:p>
    <w:p>
      <w:pPr>
        <w:pStyle w:val="FirstParagraph"/>
      </w:pPr>
      <w:r>
        <w:t xml:space="preserve">The research will be conducted over 18 months (January 2025–June 2026) through partnerships with key Madrid institutions: the Madrid Film Commission, Universidad Carlos III de Madrid (Film Studies Department), and the Museo del Cine Español. Phase I (Months 1–4): Literature review and stakeholder mapping in Madrid. Phase II (Months 5–10): Interviews and archival research across four districts of Madrid known for film production (Chamartín, Lavapiés, Chamberí). Phase III (Months 11–18): Data analysis and policy workshop with Madrid cultural officials.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vital foundation for understanding how Madrid—the pulsating heart of Spanish film—cultivates its next generation of Film Directors. By centering the city's unique institutional, urban, and socio-political dynamics, we move beyond superficial analyses to reveal the intricate ecosystem shaping Spain’s cinematic future. The outcomes promise not only academic rigor but tangible benefits for Madrid’s cultural infrastructure: a roadmap to amplify the global impact of Spanish auteurs while ensuring their work remains deeply rooted in</w:t>
      </w:r>
      <w:r>
        <w:t xml:space="preserve"> </w:t>
      </w:r>
      <w:r>
        <w:rPr>
          <w:bCs/>
          <w:b/>
        </w:rPr>
        <w:t xml:space="preserve">Spain Madrid</w:t>
      </w:r>
      <w:r>
        <w:t xml:space="preserve">'s evolving identity. In an era where cinema is both art and industry, this study will prove that the most compelling narratives emerge when creative vision meets urban context.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Impact of Contemporary Film Directors in Spain Madrid</dc:title>
  <dc:creator/>
  <dc:language>en</dc:language>
  <cp:keywords/>
  <dcterms:created xsi:type="dcterms:W3CDTF">2026-07-23T13:29:11Z</dcterms:created>
  <dcterms:modified xsi:type="dcterms:W3CDTF">2026-07-23T13:29:11Z</dcterms:modified>
</cp:coreProperties>
</file>

<file path=docProps/custom.xml><?xml version="1.0" encoding="utf-8"?>
<Properties xmlns="http://schemas.openxmlformats.org/officeDocument/2006/custom-properties" xmlns:vt="http://schemas.openxmlformats.org/officeDocument/2006/docPropsVTypes"/>
</file>