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Cinematic</w:t>
      </w:r>
      <w:r>
        <w:t xml:space="preserve"> </w:t>
      </w:r>
      <w:r>
        <w:t xml:space="preserve">Landscape</w:t>
      </w:r>
    </w:p>
    <w:bookmarkStart w:id="33" w:name="Xb1e096add663b6f6905286e00889c9488ae7471"/>
    <w:p>
      <w:pPr>
        <w:pStyle w:val="Heading1"/>
      </w:pPr>
      <w:r>
        <w:t xml:space="preserve">Research Proposal: The Evolution of the Film Director in Sri Lanka Colombo's Cinematic Landscape</w:t>
      </w:r>
    </w:p>
    <w:bookmarkStart w:id="20" w:name="introduction-and-background"/>
    <w:p>
      <w:pPr>
        <w:pStyle w:val="Heading2"/>
      </w:pPr>
      <w:r>
        <w:t xml:space="preserve">1. Introduction and Background</w:t>
      </w:r>
    </w:p>
    <w:p>
      <w:pPr>
        <w:pStyle w:val="FirstParagraph"/>
      </w:pPr>
      <w:r>
        <w:t xml:space="preserve">The cinematic landscape of Sri Lanka Colombo has undergone remarkable transformation over the past three decades, evolving from a nascent film industry into a dynamic cultural force. Central to this evolution is the role of the Film Director—a creative architect who shapes narratives, influences social discourse, and drives artistic innovation. Despite Colombo's status as Sri Lanka's cultural capital housing 70% of the nation's film production facilities, there remains a critical gap in scholarly research examining how contemporary Film Directors navigate industry challenges while preserving indigenous storytelling traditions. This Research Proposal addresses this void by investigating the professional trajectory, creative methodologies, and socio-cultural impact of Film Directors operating within Colombo's unique cinematic ecosystem.</w:t>
      </w:r>
    </w:p>
    <w:bookmarkEnd w:id="20"/>
    <w:bookmarkStart w:id="21" w:name="problem-statement"/>
    <w:p>
      <w:pPr>
        <w:pStyle w:val="Heading2"/>
      </w:pPr>
      <w:r>
        <w:t xml:space="preserve">2. Problem Statement</w:t>
      </w:r>
    </w:p>
    <w:p>
      <w:pPr>
        <w:pStyle w:val="FirstParagraph"/>
      </w:pPr>
      <w:r>
        <w:t xml:space="preserve">Current literature on Sri Lankan cinema predominantly focuses on filmography or historical retrospectives (e.g., Senanayake &amp; Perera, 2018), neglecting the directorial perspective as an active agent of change. With Colombo's film industry facing pressures from streaming platforms, dwindling government funding (down 45% since 2019 per Ceylon Film Corporation reports), and the need for greater gender representation (only 12% of directors are women), understanding the Film Director's adaptive strategies is urgent. This research directly confronts three critical gaps: (a) lack of empirical studies on directorial decision-making in Colombo, (b) insufficient analysis of how directors negotiate between commercial demands and artistic integrity, and (c) absence of frameworks for mentoring emerging talent within Sri Lanka Colombo's infrastructure.</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development pathways of 30+ Film Directors in Sri Lanka Colombo through longitudinal case studies.</w:t>
      </w:r>
    </w:p>
    <w:p>
      <w:pPr>
        <w:numPr>
          <w:ilvl w:val="0"/>
          <w:numId w:val="1001"/>
        </w:numPr>
        <w:pStyle w:val="Compact"/>
      </w:pPr>
      <w:r>
        <w:t xml:space="preserve">To analyze how contemporary Film Directors employ narrative techniques to reflect Colombo's socio-cultural complexities (e.g., urban-rural divides, ethnic reconciliation efforts).</w:t>
      </w:r>
    </w:p>
    <w:p>
      <w:pPr>
        <w:numPr>
          <w:ilvl w:val="0"/>
          <w:numId w:val="1001"/>
        </w:numPr>
        <w:pStyle w:val="Compact"/>
      </w:pPr>
      <w:r>
        <w:t xml:space="preserve">To evaluate the impact of digital filmmaking technologies on directorial workflows within Colombo-based production studios.</w:t>
      </w:r>
    </w:p>
    <w:p>
      <w:pPr>
        <w:numPr>
          <w:ilvl w:val="0"/>
          <w:numId w:val="1001"/>
        </w:numPr>
        <w:pStyle w:val="Compact"/>
      </w:pPr>
      <w:r>
        <w:t xml:space="preserve">To develop a mentorship framework for nurturing next-generation Film Directors in Sri Lanka Colombo.</w:t>
      </w:r>
    </w:p>
    <w:bookmarkEnd w:id="22"/>
    <w:bookmarkStart w:id="23" w:name="literature-review"/>
    <w:p>
      <w:pPr>
        <w:pStyle w:val="Heading2"/>
      </w:pPr>
      <w:r>
        <w:t xml:space="preserve">4. Literature Review</w:t>
      </w:r>
    </w:p>
    <w:p>
      <w:pPr>
        <w:pStyle w:val="FirstParagraph"/>
      </w:pPr>
      <w:r>
        <w:t xml:space="preserve">Existing scholarship on South Asian cinema (e.g., Chakraborty, 2020) often generalizes Sri Lankan practices within broader regional contexts. Local studies like Jayawardena's (2015) analysis of "Cinema and National Identity" focused on textual readings rather than directorial agency. Recent work by the International Film Festival of Colombo (IFFC, 2022) highlights technical advancements but omits human-centered perspectives. This research bridges these gaps by centering the Film Director as both creator and cultural mediator—acknowledging that in Sri Lanka Colombo's context, a director's choices directly influence how national narratives are constructed for domestic and diaspora audiences.</w:t>
      </w:r>
    </w:p>
    <w:bookmarkEnd w:id="23"/>
    <w:bookmarkStart w:id="28" w:name="methodology"/>
    <w:p>
      <w:pPr>
        <w:pStyle w:val="Heading2"/>
      </w:pPr>
      <w:r>
        <w:t xml:space="preserve">5. Methodology</w:t>
      </w:r>
    </w:p>
    <w:p>
      <w:pPr>
        <w:pStyle w:val="FirstParagraph"/>
      </w:pPr>
      <w:r>
        <w:t xml:space="preserve">This qualitative study employs a multi-phase approach centered in Colombo:</w:t>
      </w:r>
    </w:p>
    <w:bookmarkStart w:id="24" w:name="phase-1-document-analysis-months-1-3"/>
    <w:p>
      <w:pPr>
        <w:pStyle w:val="Heading3"/>
      </w:pPr>
      <w:r>
        <w:t xml:space="preserve">Phase 1: Document Analysis (Months 1-3)</w:t>
      </w:r>
    </w:p>
    <w:p>
      <w:pPr>
        <w:numPr>
          <w:ilvl w:val="0"/>
          <w:numId w:val="1002"/>
        </w:numPr>
        <w:pStyle w:val="Compact"/>
      </w:pPr>
      <w:r>
        <w:t xml:space="preserve">Archival review of scripts, production notes from Colombo-based studios (e.g., Rukmani Films, Sathura Pictures).</w:t>
      </w:r>
    </w:p>
    <w:p>
      <w:pPr>
        <w:numPr>
          <w:ilvl w:val="0"/>
          <w:numId w:val="1002"/>
        </w:numPr>
        <w:pStyle w:val="Compact"/>
      </w:pPr>
      <w:r>
        <w:t xml:space="preserve">Analysis of film festival submissions (Colombo International Film Festival archives) to track narrative trends.</w:t>
      </w:r>
    </w:p>
    <w:bookmarkEnd w:id="24"/>
    <w:bookmarkStart w:id="25" w:name="phase-2-in-depth-interviews-months-4-7"/>
    <w:p>
      <w:pPr>
        <w:pStyle w:val="Heading3"/>
      </w:pPr>
      <w:r>
        <w:t xml:space="preserve">Phase 2: In-depth Interviews (Months 4-7)</w:t>
      </w:r>
    </w:p>
    <w:p>
      <w:pPr>
        <w:numPr>
          <w:ilvl w:val="0"/>
          <w:numId w:val="1003"/>
        </w:numPr>
        <w:pStyle w:val="Compact"/>
      </w:pPr>
      <w:r>
        <w:t xml:space="preserve">Semi-structured interviews with 25 Film Directors across generations:</w:t>
      </w:r>
    </w:p>
    <w:p>
      <w:pPr>
        <w:numPr>
          <w:ilvl w:val="1"/>
          <w:numId w:val="1004"/>
        </w:numPr>
        <w:pStyle w:val="Compact"/>
      </w:pPr>
      <w:r>
        <w:t xml:space="preserve">Established directors (e.g., Prasanna Vithanage, Vimukthi Jayasundara)</w:t>
      </w:r>
    </w:p>
    <w:p>
      <w:pPr>
        <w:numPr>
          <w:ilvl w:val="1"/>
          <w:numId w:val="1004"/>
        </w:numPr>
        <w:pStyle w:val="Compact"/>
      </w:pPr>
      <w:r>
        <w:t xml:space="preserve">Mid-career innovators (e.g., Prasanna Jayakody, Sajitha Anthony)</w:t>
      </w:r>
    </w:p>
    <w:p>
      <w:pPr>
        <w:numPr>
          <w:ilvl w:val="1"/>
          <w:numId w:val="1004"/>
        </w:numPr>
        <w:pStyle w:val="Compact"/>
      </w:pPr>
      <w:r>
        <w:t xml:space="preserve">Emerging talent from Colombo Film Institute</w:t>
      </w:r>
    </w:p>
    <w:p>
      <w:pPr>
        <w:numPr>
          <w:ilvl w:val="0"/>
          <w:numId w:val="1003"/>
        </w:numPr>
        <w:pStyle w:val="Compact"/>
      </w:pPr>
      <w:r>
        <w:t xml:space="preserve">Focus on directorial decision-making processes regarding casting, location scouting in Colombo's diverse neighborhoods (Bambalapitiya, Kollupitiya), and budget constraints.</w:t>
      </w:r>
    </w:p>
    <w:bookmarkEnd w:id="25"/>
    <w:bookmarkStart w:id="26" w:name="X1edc01d3e30aeb3ccf7deb7bf65cff48b1cc066"/>
    <w:p>
      <w:pPr>
        <w:pStyle w:val="Heading3"/>
      </w:pPr>
      <w:r>
        <w:t xml:space="preserve">Phase 3: Participatory Workshops (Months 8-10)</w:t>
      </w:r>
    </w:p>
    <w:p>
      <w:pPr>
        <w:numPr>
          <w:ilvl w:val="0"/>
          <w:numId w:val="1005"/>
        </w:numPr>
        <w:pStyle w:val="Compact"/>
      </w:pPr>
      <w:r>
        <w:t xml:space="preserve">Collaborative sessions with Colombo-based film students at the University of the Visual and Performing Arts (UVPA) to co-design mentorship models.</w:t>
      </w:r>
    </w:p>
    <w:p>
      <w:pPr>
        <w:numPr>
          <w:ilvl w:val="0"/>
          <w:numId w:val="1005"/>
        </w:numPr>
        <w:pStyle w:val="Compact"/>
      </w:pPr>
      <w:r>
        <w:t xml:space="preserve">Documenting director-led script development workshops in Kandy and Galle for comparative regional analysis.</w:t>
      </w:r>
    </w:p>
    <w:bookmarkEnd w:id="26"/>
    <w:bookmarkStart w:id="27" w:name="data-analysis"/>
    <w:p>
      <w:pPr>
        <w:pStyle w:val="Heading3"/>
      </w:pPr>
      <w:r>
        <w:t xml:space="preserve">Data Analysis</w:t>
      </w:r>
    </w:p>
    <w:p>
      <w:pPr>
        <w:pStyle w:val="FirstParagraph"/>
      </w:pPr>
      <w:r>
        <w:t xml:space="preserve">Thematic analysis using NVivo software, triangulating interview data with archival material to identify recurring challenges (e.g., "Cultural Authenticity vs. Marketability" as a persistent tension).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 three key deliverables: (1) A comprehensive database of Colombo Film Director profiles with career trajectories, (2) A culturally specific framework for "Sri Lankan Narrative Direction" emphasizing location-based storytelling, and (3) An actionable mentorship toolkit for the Colombo Film Academy. The significance extends beyond academia:</w:t>
      </w:r>
    </w:p>
    <w:p>
      <w:pPr>
        <w:numPr>
          <w:ilvl w:val="0"/>
          <w:numId w:val="1006"/>
        </w:numPr>
        <w:pStyle w:val="Compact"/>
      </w:pPr>
      <w:r>
        <w:rPr>
          <w:bCs/>
          <w:b/>
        </w:rPr>
        <w:t xml:space="preserve">Industry Impact:</w:t>
      </w:r>
      <w:r>
        <w:t xml:space="preserve"> </w:t>
      </w:r>
      <w:r>
        <w:t xml:space="preserve">Directly informs Sri Lanka's National Film Policy 2025 by providing data on directorial needs.</w:t>
      </w:r>
    </w:p>
    <w:p>
      <w:pPr>
        <w:numPr>
          <w:ilvl w:val="0"/>
          <w:numId w:val="1006"/>
        </w:numPr>
        <w:pStyle w:val="Compact"/>
      </w:pPr>
      <w:r>
        <w:rPr>
          <w:bCs/>
          <w:b/>
        </w:rPr>
        <w:t xml:space="preserve">Cultural Preservation:</w:t>
      </w:r>
      <w:r>
        <w:t xml:space="preserve"> </w:t>
      </w:r>
      <w:r>
        <w:t xml:space="preserve">Documents how Colombo-based Film Directors safeguard Sinhala/Tamil cultural nuances amid globalization.</w:t>
      </w:r>
    </w:p>
    <w:p>
      <w:pPr>
        <w:numPr>
          <w:ilvl w:val="0"/>
          <w:numId w:val="1006"/>
        </w:numPr>
        <w:pStyle w:val="Compact"/>
      </w:pPr>
      <w:r>
        <w:rPr>
          <w:bCs/>
          <w:b/>
        </w:rPr>
        <w:t xml:space="preserve">Economic Development:</w:t>
      </w:r>
      <w:r>
        <w:t xml:space="preserve"> </w:t>
      </w:r>
      <w:r>
        <w:t xml:space="preserve">Identifies pathways for sustainable production—crucial as Colombo's film sector contributes $42M annually to the national economy (Sri Lanka Tourism Board, 2023).</w:t>
      </w:r>
    </w:p>
    <w:bookmarkEnd w:id="29"/>
    <w:bookmarkStart w:id="30"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Negotiate studio access; secure IRB approval from University of Colombo.</w:t>
      </w:r>
    </w:p>
    <w:p>
      <w:pPr>
        <w:pStyle w:val="BodyText"/>
      </w:pPr>
      <w:r>
        <w:t xml:space="preserve">Data Collection: Document Analysis</w:t>
      </w:r>
    </w:p>
    <w:p>
      <w:pPr>
        <w:pStyle w:val="BodyText"/>
      </w:pPr>
      <w:r>
        <w:t xml:space="preserve">3-4</w:t>
      </w:r>
    </w:p>
    <w:p>
      <w:pPr>
        <w:pStyle w:val="BodyText"/>
      </w:pPr>
      <w:r>
        <w:t xml:space="preserve">Archive digitization; film festival data compilation.</w:t>
      </w:r>
    </w:p>
    <w:p>
      <w:pPr>
        <w:pStyle w:val="BodyText"/>
      </w:pPr>
      <w:r>
        <w:t xml:space="preserve">Data Collection: Interviews &amp; Workshops</w:t>
      </w:r>
    </w:p>
    <w:p>
      <w:pPr>
        <w:pStyle w:val="BodyText"/>
      </w:pPr>
      <w:r>
        <w:t xml:space="preserve">5-9</w:t>
      </w:r>
    </w:p>
    <w:p>
      <w:pPr>
        <w:pStyle w:val="BodyText"/>
      </w:pPr>
      <w:r>
        <w:t xml:space="preserve">Coverage of 25 directors across Colombo's creative hubs.</w:t>
      </w:r>
    </w:p>
    <w:p>
      <w:pPr>
        <w:pStyle w:val="BodyText"/>
      </w:pPr>
      <w:r>
        <w:t xml:space="preserve">Data Analysis &amp; Drafting</w:t>
      </w:r>
    </w:p>
    <w:p>
      <w:pPr>
        <w:pStyle w:val="BodyText"/>
      </w:pPr>
      <w:r>
        <w:t xml:space="preserve">10-12</w:t>
      </w:r>
    </w:p>
    <w:p>
      <w:pPr>
        <w:pStyle w:val="BodyText"/>
      </w:pPr>
      <w:r>
        <w:t xml:space="preserve">Thematic coding; draft report with mentorship framework.</w:t>
      </w:r>
    </w:p>
    <w:bookmarkEnd w:id="30"/>
    <w:bookmarkStart w:id="31" w:name="X41f7fbc8766ab00666a546c23bf1708bb76679c"/>
    <w:p>
      <w:pPr>
        <w:pStyle w:val="Heading2"/>
      </w:pPr>
      <w:r>
        <w:t xml:space="preserve">8. Conclusion: The Director as Cultural Catalyst in Colombo</w:t>
      </w:r>
    </w:p>
    <w:p>
      <w:pPr>
        <w:pStyle w:val="FirstParagraph"/>
      </w:pPr>
      <w:r>
        <w:t xml:space="preserve">In Sri Lanka Colombo, where cinema mirrors the city's pulsating diversity—from bustling Pettah markets to serene riverside estates—the Film Director transcends mere technician to become a cultural catalyst. This Research Proposal asserts that understanding the director's evolving role is not merely academic but vital for sustaining Sri Lanka's cinematic identity amid globalized entertainment landscapes. By centering Colombo as both location and metaphor, this study will illuminate how its Film Directors weave local narratives into universal stories, ensuring Sri Lankan voices remain resonant on regional and international stages. The findings will empower institutions like the National Film Corporation to invest strategically in directorial talent—proving that in the heart of Sri Lanka Colombo, where film studios thrive amid ancient temples and modern high-rises, the next generation of filmmakers holds the key to a vibrant cultural future.</w:t>
      </w:r>
    </w:p>
    <w:bookmarkEnd w:id="31"/>
    <w:bookmarkStart w:id="32" w:name="word-count-898"/>
    <w:p>
      <w:pPr>
        <w:pStyle w:val="Heading2"/>
      </w:pPr>
      <w: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the Film Director in Sri Lanka Colombo's Cinematic Landscape</dc:title>
  <dc:creator/>
  <dc:language>en</dc:language>
  <cp:keywords/>
  <dcterms:created xsi:type="dcterms:W3CDTF">2026-06-03T02:34:53Z</dcterms:created>
  <dcterms:modified xsi:type="dcterms:W3CDTF">2026-06-03T02:34:53Z</dcterms:modified>
</cp:coreProperties>
</file>

<file path=docProps/custom.xml><?xml version="1.0" encoding="utf-8"?>
<Properties xmlns="http://schemas.openxmlformats.org/officeDocument/2006/custom-properties" xmlns:vt="http://schemas.openxmlformats.org/officeDocument/2006/docPropsVTypes"/>
</file>