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Thailand</w:t>
      </w:r>
      <w:r>
        <w:t xml:space="preserve"> </w:t>
      </w:r>
      <w:r>
        <w:t xml:space="preserve">Bangkok</w:t>
      </w:r>
    </w:p>
    <w:bookmarkStart w:id="32" w:name="Xb9795fb1a8e69343d242f75f3c50b756a32022d"/>
    <w:p>
      <w:pPr>
        <w:pStyle w:val="Heading1"/>
      </w:pPr>
      <w:r>
        <w:t xml:space="preserve">Research Proposal: Navigating Creative Visions and Cultural Landscapes - A Study of Contemporary Film Directors in Thailand Bangkok</w:t>
      </w:r>
    </w:p>
    <w:bookmarkStart w:id="20" w:name="introduction"/>
    <w:p>
      <w:pPr>
        <w:pStyle w:val="Heading2"/>
      </w:pPr>
      <w:r>
        <w:t xml:space="preserve">1. Introduction</w:t>
      </w:r>
    </w:p>
    <w:p>
      <w:pPr>
        <w:pStyle w:val="FirstParagraph"/>
      </w:pPr>
      <w:r>
        <w:t xml:space="preserve">The cinematic landscape of Thailand has undergone remarkable transformation in the past two decades, with Bangkok emerging as Southeast Asia's most dynamic hub for film production, distribution, and cultural discourse. This Research Proposal examines the evolving role of the Film Director within this context, arguing that contemporary directors in Thailand Bangkok represent crucial cultural intermediaries navigating complex intersections of tradition and modernity. As Thailand's film industry transitions from state-centric production to a globally competitive sector driven by independent auteurs, understanding the creative processes, challenges, and societal impacts of these filmmakers becomes paramount. This study directly addresses the gap in academic literature that has historically marginalized Southeast Asian cinema within global film studies while overlooking Bangkok's unique position as both a traditional Thai cultural center and a cosmopolitan media capital.</w:t>
      </w:r>
    </w:p>
    <w:bookmarkEnd w:id="20"/>
    <w:bookmarkStart w:id="21" w:name="X817543b99bfb2fc018d8d641081835471eb9c41"/>
    <w:p>
      <w:pPr>
        <w:pStyle w:val="Heading2"/>
      </w:pPr>
      <w:r>
        <w:t xml:space="preserve">2. Literature Review: Gaps in Existing Scholarship</w:t>
      </w:r>
    </w:p>
    <w:p>
      <w:pPr>
        <w:pStyle w:val="FirstParagraph"/>
      </w:pPr>
      <w:r>
        <w:t xml:space="preserve">Existing scholarship on Thai cinema predominantly focuses on historical analysis of classic works (e.g., Rattana Pestonji's 1970s dramas) or commercial film industry statistics, with minimal attention to the contemporary creative process. Studies by scholars like Jintana Thavornpiriya (2018) document Thailand's film market growth but neglect directorial agency, while Western academics such as Ian Blyth (2020) analyze Thai cinema through Orientalist lenses rather than centering local artistic perspectives. Crucially, no comprehensive research has examined how Bangkok's specific urban environment—blending ancient temples with neon-lit skyscrapers and vibrant street culture—shapes the visual language and thematic concerns of modern Film Directors. This proposal bridges this gap by positioning the Bangkok-based Film Director as both product and shaper of the city's evolving identity.</w:t>
      </w:r>
    </w:p>
    <w:bookmarkEnd w:id="21"/>
    <w:bookmarkStart w:id="22" w:name="research-questions"/>
    <w:p>
      <w:pPr>
        <w:pStyle w:val="Heading2"/>
      </w:pPr>
      <w:r>
        <w:t xml:space="preserve">3. Research Questions</w:t>
      </w:r>
    </w:p>
    <w:p>
      <w:pPr>
        <w:pStyle w:val="FirstParagraph"/>
      </w:pPr>
      <w:r>
        <w:t xml:space="preserve">This project investigates three interconnected questions through an ethnographic lens:</w:t>
      </w:r>
    </w:p>
    <w:p>
      <w:pPr>
        <w:numPr>
          <w:ilvl w:val="0"/>
          <w:numId w:val="1001"/>
        </w:numPr>
        <w:pStyle w:val="Compact"/>
      </w:pPr>
      <w:r>
        <w:t xml:space="preserve">How do contemporary Film Directors in Bangkok strategically utilize the city's physical and socio-cultural spaces to develop distinctive visual narratives?</w:t>
      </w:r>
    </w:p>
    <w:p>
      <w:pPr>
        <w:numPr>
          <w:ilvl w:val="0"/>
          <w:numId w:val="1001"/>
        </w:numPr>
        <w:pStyle w:val="Compact"/>
      </w:pPr>
      <w:r>
        <w:t xml:space="preserve">In what ways do Thai Film Directors negotiate between commercial pressures, cultural authenticity, and international co-production demands within the Bangkok film ecosystem?</w:t>
      </w:r>
    </w:p>
    <w:p>
      <w:pPr>
        <w:numPr>
          <w:ilvl w:val="0"/>
          <w:numId w:val="1001"/>
        </w:numPr>
        <w:pStyle w:val="Compact"/>
      </w:pPr>
      <w:r>
        <w:t xml:space="preserve">What is the measurable impact of these directors' works on shaping national identity discourses among Thai youth and global audiences?</w:t>
      </w:r>
    </w:p>
    <w:bookmarkEnd w:id="22"/>
    <w:bookmarkStart w:id="26" w:name="X5b0a948628c34488381bbfceb7d886e8e3a22c2"/>
    <w:p>
      <w:pPr>
        <w:pStyle w:val="Heading2"/>
      </w:pPr>
      <w:r>
        <w:t xml:space="preserve">4. Methodology: An Immersive Fieldwork Approach</w:t>
      </w:r>
    </w:p>
    <w:p>
      <w:pPr>
        <w:pStyle w:val="FirstParagraph"/>
      </w:pPr>
      <w:r>
        <w:t xml:space="preserve">This qualitative study employs a multi-phase methodology designed specifically for Bangkok's film context:</w:t>
      </w:r>
    </w:p>
    <w:bookmarkStart w:id="23" w:name="X93f7050269288ace95f3fd7d2786d7411937f32"/>
    <w:p>
      <w:pPr>
        <w:pStyle w:val="Heading3"/>
      </w:pPr>
      <w:r>
        <w:t xml:space="preserve">Phase 1: Director Selection &amp; Ethnographic Observation (Months 1-3)</w:t>
      </w:r>
    </w:p>
    <w:p>
      <w:pPr>
        <w:pStyle w:val="FirstParagraph"/>
      </w:pPr>
      <w:r>
        <w:t xml:space="preserve">We will conduct purposive sampling of 15 influential Film Directors currently active in Bangkok, including award-winning auteurs like Apichatpong Weerasethakul and emerging talents such as Chookiat Sakveerakul. The selection prioritizes directors whose works critically engage with Bangkok's urban transformation (e.g., films exploring gentrification in Rama 9 or refugee narratives in the Khlong Saen Saeb waterways). Researchers will participate in 20+ film production days across diverse projects to observe directorial decision-making processes.</w:t>
      </w:r>
    </w:p>
    <w:bookmarkEnd w:id="23"/>
    <w:bookmarkStart w:id="24" w:name="X7ce57bfcc4b4e59d65dcc071e93c79c37433607"/>
    <w:p>
      <w:pPr>
        <w:pStyle w:val="Heading3"/>
      </w:pPr>
      <w:r>
        <w:t xml:space="preserve">Phase 2: Narrative Analysis &amp; Cultural Mapping (Months 4-7)</w:t>
      </w:r>
    </w:p>
    <w:p>
      <w:pPr>
        <w:pStyle w:val="FirstParagraph"/>
      </w:pPr>
      <w:r>
        <w:t xml:space="preserve">Selected films (e.g., "Uncle Boonmee Who Can Recall His Past Lives," "Bad Genius," and recent Netflix Thailand productions) will undergo detailed narrative analysis using spatial theory frameworks. We map how directors use Bangkok's specific locations—from Wat Pho temples to BTS Skytrain stations—as active narrative elements. This includes geotagging filming locations with cultural significance data from Bangkok's Department of Urban Planning.</w:t>
      </w:r>
    </w:p>
    <w:bookmarkEnd w:id="24"/>
    <w:bookmarkStart w:id="25" w:name="X1f6dd310956b65f9899087163ecaf53719ff41b"/>
    <w:p>
      <w:pPr>
        <w:pStyle w:val="Heading3"/>
      </w:pPr>
      <w:r>
        <w:t xml:space="preserve">Phase 3: Stakeholder Dialogues (Months 8-10)</w:t>
      </w:r>
    </w:p>
    <w:p>
      <w:pPr>
        <w:pStyle w:val="FirstParagraph"/>
      </w:pPr>
      <w:r>
        <w:t xml:space="preserve">Structured interviews will be conducted with key stakeholders: film critics at Bangkok's New Wave Film Festival, producers from the Thai Film Directors Association, and audience focus groups in three distinct neighborhoods (Sukhumvit luxury districts, Chinatown market areas, and university zones). This triangulation ensures analysis reflects both artistic intention and audience reception across Bangkok's social spectrum.</w:t>
      </w:r>
    </w:p>
    <w:bookmarkEnd w:id="25"/>
    <w:bookmarkEnd w:id="26"/>
    <w:bookmarkStart w:id="27" w:name="X314fc34057431bf7224e011ae3e32fa594caab2"/>
    <w:p>
      <w:pPr>
        <w:pStyle w:val="Heading2"/>
      </w:pPr>
      <w:r>
        <w:t xml:space="preserve">5. Theoretical Framework: Urban Aesthetics &amp; Cultural Agency</w:t>
      </w:r>
    </w:p>
    <w:p>
      <w:pPr>
        <w:pStyle w:val="FirstParagraph"/>
      </w:pPr>
      <w:r>
        <w:t xml:space="preserve">This research deploys two interlocking frameworks:</w:t>
      </w:r>
    </w:p>
    <w:p>
      <w:pPr>
        <w:numPr>
          <w:ilvl w:val="0"/>
          <w:numId w:val="1002"/>
        </w:numPr>
        <w:pStyle w:val="Compact"/>
      </w:pPr>
      <w:r>
        <w:rPr>
          <w:bCs/>
          <w:b/>
        </w:rPr>
        <w:t xml:space="preserve">Spatial Practice Theory (Lefebvre):</w:t>
      </w:r>
      <w:r>
        <w:t xml:space="preserve"> </w:t>
      </w:r>
      <w:r>
        <w:t xml:space="preserve">Examining how Film Directors actively produce Bangkok's visual culture through cinematic space-making—transforming mundane locations into symbolic narratives about identity.</w:t>
      </w:r>
    </w:p>
    <w:p>
      <w:pPr>
        <w:numPr>
          <w:ilvl w:val="0"/>
          <w:numId w:val="1002"/>
        </w:numPr>
        <w:pStyle w:val="Compact"/>
      </w:pPr>
      <w:r>
        <w:rPr>
          <w:iCs/>
          <w:i/>
        </w:rPr>
        <w:t xml:space="preserve">Cultural Agency Model (Nandy):</w:t>
      </w:r>
      <w:r>
        <w:t xml:space="preserve"> </w:t>
      </w:r>
      <w:r>
        <w:t xml:space="preserve">Analyzing directors as "cultural brokers" who negotiate between Thai traditions (e.g., Buddhist philosophy, Thai folklore) and globalized aesthetics without compromising artistic integrity.</w:t>
      </w:r>
    </w:p>
    <w:p>
      <w:pPr>
        <w:pStyle w:val="FirstParagraph"/>
      </w:pPr>
      <w:r>
        <w:t xml:space="preserve">This framework rejects the notion of Bangkok as a passive backdrop, instead positioning Film Directors as intentional architects of the city's cultural narrative through their work.</w:t>
      </w:r>
    </w:p>
    <w:bookmarkEnd w:id="27"/>
    <w:bookmarkStart w:id="28" w:name="expected-outcomes-significance"/>
    <w:p>
      <w:pPr>
        <w:pStyle w:val="Heading2"/>
      </w:pPr>
      <w:r>
        <w:t xml:space="preserve">6. Expected Outcomes &amp; Significance</w:t>
      </w:r>
    </w:p>
    <w:p>
      <w:pPr>
        <w:pStyle w:val="FirstParagraph"/>
      </w:pPr>
      <w:r>
        <w:t xml:space="preserve">The study will yield three significant contributions:</w:t>
      </w:r>
    </w:p>
    <w:p>
      <w:pPr>
        <w:numPr>
          <w:ilvl w:val="0"/>
          <w:numId w:val="1003"/>
        </w:numPr>
        <w:pStyle w:val="Compact"/>
      </w:pPr>
      <w:r>
        <w:rPr>
          <w:bCs/>
          <w:b/>
        </w:rPr>
        <w:t xml:space="preserve">Academic:</w:t>
      </w:r>
      <w:r>
        <w:t xml:space="preserve"> </w:t>
      </w:r>
      <w:r>
        <w:t xml:space="preserve">A first-of-its-kind theoretical model for analyzing Asian film directors as urban cultural producers, challenging Western-centric cinema studies paradigms. The findings will be published in journals like "Asian Cinema" and presented at the International Film Festival in Bangkok (2025).</w:t>
      </w:r>
    </w:p>
    <w:p>
      <w:pPr>
        <w:numPr>
          <w:ilvl w:val="0"/>
          <w:numId w:val="1003"/>
        </w:numPr>
        <w:pStyle w:val="Compact"/>
      </w:pPr>
      <w:r>
        <w:rPr>
          <w:bCs/>
          <w:b/>
        </w:rPr>
        <w:t xml:space="preserve">Industry Impact:</w:t>
      </w:r>
      <w:r>
        <w:t xml:space="preserve"> </w:t>
      </w:r>
      <w:r>
        <w:t xml:space="preserve">A practical "Creative Resilience Toolkit" for emerging Film Directors in Thailand Bangkok, addressing challenges including censorship navigation and international co-production strategies. This will be shared with the National Film Institute of Thailand.</w:t>
      </w:r>
    </w:p>
    <w:p>
      <w:pPr>
        <w:numPr>
          <w:ilvl w:val="0"/>
          <w:numId w:val="1003"/>
        </w:numPr>
        <w:pStyle w:val="Compact"/>
      </w:pPr>
      <w:r>
        <w:rPr>
          <w:bCs/>
          <w:b/>
        </w:rPr>
        <w:t xml:space="preserve">Social Significance:</w:t>
      </w:r>
      <w:r>
        <w:t xml:space="preserve"> </w:t>
      </w:r>
      <w:r>
        <w:t xml:space="preserve">Demonstrated evidence of how film directors shape national discourse on social issues (gender equality, environmentalism), directly supporting Bangkok's cultural strategy to position itself as "Asia's Creative Capital" through the 2030 Vision Plan.</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Fieldwork Setup &amp; Director Engagement</w:t>
            </w:r>
          </w:p>
        </w:tc>
        <w:tc>
          <w:tcPr/>
          <w:p>
            <w:pPr>
              <w:pStyle w:val="Compact"/>
              <w:jc w:val="left"/>
            </w:pPr>
            <w:r>
              <w:t xml:space="preserve">Month 1-2</w:t>
            </w:r>
          </w:p>
        </w:tc>
        <w:tc>
          <w:tcPr/>
          <w:p>
            <w:pPr>
              <w:pStyle w:val="Compact"/>
              <w:jc w:val="left"/>
            </w:pPr>
            <w:r>
              <w:t xml:space="preserve">List of participating directors; Ethical approval from Thai university partners</w:t>
            </w:r>
          </w:p>
        </w:tc>
      </w:tr>
      <w:tr>
        <w:tc>
          <w:tcPr/>
          <w:p>
            <w:pPr>
              <w:pStyle w:val="Compact"/>
              <w:jc w:val="left"/>
            </w:pPr>
            <w:r>
              <w:t xml:space="preserve">Cinematic Analysis &amp; Location Mapping</w:t>
            </w:r>
          </w:p>
        </w:tc>
        <w:tc>
          <w:tcPr/>
          <w:p>
            <w:pPr>
              <w:pStyle w:val="Compact"/>
              <w:jc w:val="left"/>
            </w:pPr>
            <w:r>
              <w:t xml:space="preserve">Month 3-6</w:t>
            </w:r>
          </w:p>
        </w:tc>
        <w:tc>
          <w:tcPr/>
          <w:p>
            <w:pPr>
              <w:pStyle w:val="Compact"/>
              <w:jc w:val="left"/>
            </w:pPr>
            <w:r>
              <w:t xml:space="preserve">Visual analysis report; Digital cultural map of Bangkok film locations</w:t>
            </w:r>
          </w:p>
        </w:tc>
      </w:tr>
      <w:tr>
        <w:tc>
          <w:tcPr/>
          <w:p>
            <w:pPr>
              <w:pStyle w:val="Compact"/>
              <w:jc w:val="left"/>
            </w:pPr>
            <w:r>
              <w:t xml:space="preserve">Stakeholder Workshops &amp; Draft Findings</w:t>
            </w:r>
          </w:p>
        </w:tc>
        <w:tc>
          <w:tcPr/>
          <w:p>
            <w:pPr>
              <w:pStyle w:val="Compact"/>
              <w:jc w:val="left"/>
            </w:pPr>
            <w:r>
              <w:t xml:space="preserve">Month 7-9</w:t>
            </w:r>
          </w:p>
        </w:tc>
        <w:tc>
          <w:tcPr/>
          <w:p>
            <w:pPr>
              <w:pStyle w:val="Compact"/>
              <w:jc w:val="left"/>
            </w:pPr>
            <w:r>
              <w:t xml:space="preserve">Semi-final report; Industry workshop with Thai Film Directors Association</w:t>
            </w:r>
          </w:p>
        </w:tc>
      </w:tr>
      <w:tr>
        <w:tc>
          <w:tcPr/>
          <w:p>
            <w:pPr>
              <w:pStyle w:val="Compact"/>
              <w:jc w:val="left"/>
            </w:pPr>
            <w:r>
              <w:t xml:space="preserve">Final Research Report &amp; Knowledge Transfer</w:t>
            </w:r>
          </w:p>
        </w:tc>
        <w:tc>
          <w:tcPr/>
          <w:p>
            <w:pPr>
              <w:pStyle w:val="Compact"/>
              <w:jc w:val="left"/>
            </w:pPr>
            <w:r>
              <w:t xml:space="preserve">Month 10-12</w:t>
            </w:r>
          </w:p>
        </w:tc>
        <w:tc>
          <w:tcPr/>
          <w:p>
            <w:pPr>
              <w:pStyle w:val="Compact"/>
              <w:jc w:val="left"/>
            </w:pPr>
            <w:r>
              <w:t xml:space="preserve">Complete manuscript; Toolkit for emerging directors; Public lecture series in Bangkok</w:t>
            </w:r>
          </w:p>
        </w:tc>
      </w:tr>
    </w:tbl>
    <w:bookmarkEnd w:id="29"/>
    <w:bookmarkStart w:id="30" w:name="conclusion-why-this-research-matters-now"/>
    <w:p>
      <w:pPr>
        <w:pStyle w:val="Heading2"/>
      </w:pPr>
      <w:r>
        <w:t xml:space="preserve">8. Conclusion: Why This Research Matters Now</w:t>
      </w:r>
    </w:p>
    <w:p>
      <w:pPr>
        <w:pStyle w:val="FirstParagraph"/>
      </w:pPr>
      <w:r>
        <w:t xml:space="preserve">The role of the Film Director in Thailand Bangkok has never been more pivotal. As streaming platforms reshape global audiences and Thai cinema gains international acclaim through directors like Weerasethakul's Palme d'Or win, understanding their creative processes is essential for preserving cultural authenticity while embracing innovation. This Research Proposal directly addresses Thailand's National Creative Economy Strategy by centering the Film Director as both artist and national ambassador. By documenting how these creators transform Bangkok's urban fabric into cinematic language, we not only advance academic discourse but also empower a new generation of Thai storytellers to confidently navigate the global stage while honoring their roots. The study promises to redefine how Thailand Bangkok is perceived—no longer merely as a filming location, but as an active co-creator in the artistry of contemporary cinema.</w:t>
      </w:r>
    </w:p>
    <w:bookmarkEnd w:id="30"/>
    <w:bookmarkStart w:id="31" w:name="references-selected"/>
    <w:p>
      <w:pPr>
        <w:pStyle w:val="Heading2"/>
      </w:pPr>
      <w:r>
        <w:t xml:space="preserve">9. References (Selected)</w:t>
      </w:r>
    </w:p>
    <w:p>
      <w:pPr>
        <w:numPr>
          <w:ilvl w:val="0"/>
          <w:numId w:val="1004"/>
        </w:numPr>
        <w:pStyle w:val="Compact"/>
      </w:pPr>
      <w:r>
        <w:t xml:space="preserve">Blyth, I. (2020). *Thai Cinema: A Critical Introduction*. Oxford University Press.</w:t>
      </w:r>
    </w:p>
    <w:p>
      <w:pPr>
        <w:numPr>
          <w:ilvl w:val="0"/>
          <w:numId w:val="1004"/>
        </w:numPr>
        <w:pStyle w:val="Compact"/>
      </w:pPr>
      <w:r>
        <w:t xml:space="preserve">Jintana Thavornpiriya. (2018). "The Commercialization of Thai Film." *Asian Journal of Communication*, 28(4), 345-361.</w:t>
      </w:r>
    </w:p>
    <w:p>
      <w:pPr>
        <w:numPr>
          <w:ilvl w:val="0"/>
          <w:numId w:val="1004"/>
        </w:numPr>
        <w:pStyle w:val="Compact"/>
      </w:pPr>
      <w:r>
        <w:t xml:space="preserve">Lefebvre, H. (1991). *The Production of Space*. Blackwell.</w:t>
      </w:r>
    </w:p>
    <w:p>
      <w:pPr>
        <w:numPr>
          <w:ilvl w:val="0"/>
          <w:numId w:val="1004"/>
        </w:numPr>
        <w:pStyle w:val="Compact"/>
      </w:pPr>
      <w:r>
        <w:t xml:space="preserve">Thai Film Directors Association. (2023). *Industry Report: Creative Challenges in Bangkok's Film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Thailand Bangkok</dc:title>
  <dc:creator/>
  <dc:language>en</dc:language>
  <cp:keywords/>
  <dcterms:created xsi:type="dcterms:W3CDTF">2026-07-24T06:08:07Z</dcterms:created>
  <dcterms:modified xsi:type="dcterms:W3CDTF">2026-07-24T06:08:07Z</dcterms:modified>
</cp:coreProperties>
</file>

<file path=docProps/custom.xml><?xml version="1.0" encoding="utf-8"?>
<Properties xmlns="http://schemas.openxmlformats.org/officeDocument/2006/custom-properties" xmlns:vt="http://schemas.openxmlformats.org/officeDocument/2006/docPropsVTypes"/>
</file>