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bfe07430af30a1f38c5ee2674cb782db70986a2"/>
    <w:p>
      <w:pPr>
        <w:pStyle w:val="Heading1"/>
      </w:pPr>
      <w:r>
        <w:t xml:space="preserve">Research Proposal: The Evolving Role of the Film Director in United States Los Angeles</w:t>
      </w:r>
    </w:p>
    <w:bookmarkStart w:id="20" w:name="abstract"/>
    <w:p>
      <w:pPr>
        <w:pStyle w:val="Heading2"/>
      </w:pPr>
      <w:r>
        <w:t xml:space="preserve">Abstract</w:t>
      </w:r>
    </w:p>
    <w:p>
      <w:pPr>
        <w:pStyle w:val="FirstParagraph"/>
      </w:pPr>
      <w:r>
        <w:t xml:space="preserve">This Research Proposal examines the contemporary trajectory of the Film Director within the unique ecosystem of United States Los Angeles. Focusing on how technological shifts, industry consolidation, and cultural dynamics shape creative leadership in Hollywood's epicenter, this study addresses a critical gap in film scholarship. Moving beyond historical analyses, it investigates how modern directors navigate production pipelines, streaming platforms, and diverse storytelling demands while operating from the heart of the global film industry—United States Los Angeles. With data collection centered on LA-based practitioners through interviews and archival analysis of 2018–2024 productions, this project aims to produce actionable insights for directorial education and industry policy within United States Los Angeles.</w:t>
      </w:r>
    </w:p>
    <w:bookmarkEnd w:id="20"/>
    <w:bookmarkStart w:id="21" w:name="X9fbbc35f22b3893ab1c475b3b47b52c53b9853d"/>
    <w:p>
      <w:pPr>
        <w:pStyle w:val="Heading2"/>
      </w:pPr>
      <w:r>
        <w:t xml:space="preserve">Introduction: The Imperative of Location in Film Directorship</w:t>
      </w:r>
    </w:p>
    <w:p>
      <w:pPr>
        <w:pStyle w:val="FirstParagraph"/>
      </w:pPr>
      <w:r>
        <w:t xml:space="preserve">The role of the Film Director has undergone unprecedented transformation since the mid-2010s, yet scholarship often overlooks how location fundamentally shapes this evolution. While "Hollywood" remains a cultural shorthand, the operational reality is centered in United States Los Angeles—a sprawling media hub where studio lots, independent production offices, and digital infrastructure coexist. This Research Proposal argues that understanding the Film Director’s contemporary practice requires immersive study of United States Los Angeles as both physical space and institutional ecosystem. As streaming services disrupt traditional distribution models and LA-based studios adapt to global competition, the creative authority of the Film Director is redefined within this specific context. Ignoring LA's unique pressures—zoning laws, union dynamics (SAG-AFTRA, DGA), and proximity to talent pools—risks producing theoretical frameworks that lack practical applicability for industry stakeholders.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film directing (e.g., Bordwell, 1997; Cook, 2006) predominantly analyzes pre-digital eras or focuses on European auteurs. Recent studies by Lavery (2021) and Cohan (2023) touch on streaming’s impact but treat Los Angeles as a generic backdrop rather than an active determinant of directorial practice. Crucially, no major work synthesizes how LA-specific factors—such as the 1994 Film &amp; Television Production Tax Credit program or the rise of "LA-based remote shoots" post-2020—reshape a Film Director’s workflow and creative control. This gap is increasingly problematic: 68% of all U.S. feature film production occurs in United States Los Angeles County (LA Film Commission, 2023), making localized insights indispensable for any meaningful analysis of contemporary directing.</w:t>
      </w:r>
    </w:p>
    <w:bookmarkEnd w:id="22"/>
    <w:bookmarkStart w:id="23" w:name="research-objectives"/>
    <w:p>
      <w:pPr>
        <w:pStyle w:val="Heading2"/>
      </w:pPr>
      <w:r>
        <w:t xml:space="preserve">Research Objectives</w:t>
      </w:r>
    </w:p>
    <w:p>
      <w:pPr>
        <w:numPr>
          <w:ilvl w:val="0"/>
          <w:numId w:val="1001"/>
        </w:numPr>
        <w:pStyle w:val="Compact"/>
      </w:pPr>
      <w:r>
        <w:t xml:space="preserve">To map the structural shifts affecting directorial authority in United States Los Angeles since 2015, with emphasis on studio vs. streamer dynamics.</w:t>
      </w:r>
    </w:p>
    <w:p>
      <w:pPr>
        <w:numPr>
          <w:ilvl w:val="0"/>
          <w:numId w:val="1001"/>
        </w:numPr>
        <w:pStyle w:val="Compact"/>
      </w:pPr>
      <w:r>
        <w:t xml:space="preserve">To analyze how LA’s geographic and institutional constraints (e.g., location scouting limitations, union negotiations) influence creative decision-making by Film Director.</w:t>
      </w:r>
    </w:p>
    <w:p>
      <w:pPr>
        <w:numPr>
          <w:ilvl w:val="0"/>
          <w:numId w:val="1001"/>
        </w:numPr>
        <w:pStyle w:val="Compact"/>
      </w:pPr>
      <w:r>
        <w:t xml:space="preserve">To develop a framework for supporting emerging Film Directors in United States Los Angeles through institutional partnerships (e.g., with USC School of Cinematic Arts or Film Independent).</w:t>
      </w:r>
    </w:p>
    <w:bookmarkEnd w:id="23"/>
    <w:bookmarkStart w:id="24" w:name="X0a5074e14756b2f1c25328dc6ab95a388354511"/>
    <w:p>
      <w:pPr>
        <w:pStyle w:val="Heading2"/>
      </w:pPr>
      <w:r>
        <w:t xml:space="preserve">Methodology: Contextualized Data Collection in Los Angeles</w:t>
      </w:r>
    </w:p>
    <w:p>
      <w:pPr>
        <w:pStyle w:val="FirstParagraph"/>
      </w:pPr>
      <w:r>
        <w:t xml:space="preserve">This Research Proposal employs a mixed-methods approach grounded exclusively within United States Los Angeles. Phase 1 involves semi-structured interviews with 30+ active Film Directors across studio, independent, and streaming projects (e.g., directors of recent LA-shot films like *Everything Everywhere All At Once* or *The Banshees of Inisherin*), selected for geographic diversity within the city (e.g., Downtown, Westwood, Santa Monica). Phase 2 analyzes production documents from the LA Film Commission’s archive and DGA contracts to quantify shifts in directorial involvement. Phase 3 surveys 150 emerging directors via LA-based organizations (e.g., Women in Film, AFM) to gauge educational needs. All data collection occurs within United States Los Angeles, ensuring contextual fidelity—no remote interviews or generic case studies will be used.</w:t>
      </w:r>
    </w:p>
    <w:bookmarkEnd w:id="24"/>
    <w:bookmarkStart w:id="25" w:name="Xe25b80bbf2f3d65880160ac4bb3ee5f3807cf3a"/>
    <w:p>
      <w:pPr>
        <w:pStyle w:val="Heading2"/>
      </w:pPr>
      <w:r>
        <w:t xml:space="preserve">Significance: Why United States Los Angeles Matters</w:t>
      </w:r>
    </w:p>
    <w:p>
      <w:pPr>
        <w:pStyle w:val="FirstParagraph"/>
      </w:pPr>
      <w:r>
        <w:t xml:space="preserve">Understanding the Film Director’s evolution in United States Los Angeles is not merely academic; it directly impacts economic and cultural policy. As LA faces competition from Atlanta and Vancouver, this research will identify how supporting directorial autonomy can strengthen the city’s creative economy. Findings will inform:</w:t>
      </w:r>
    </w:p>
    <w:p>
      <w:pPr>
        <w:numPr>
          <w:ilvl w:val="0"/>
          <w:numId w:val="1002"/>
        </w:numPr>
        <w:pStyle w:val="Compact"/>
      </w:pPr>
      <w:r>
        <w:rPr>
          <w:bCs/>
          <w:b/>
        </w:rPr>
        <w:t xml:space="preserve">Education:</w:t>
      </w:r>
      <w:r>
        <w:t xml:space="preserve"> </w:t>
      </w:r>
      <w:r>
        <w:t xml:space="preserve">Curriculum development for film schools in United States Los Angeles (e.g., UCLA, AFI) to reflect industry realities.</w:t>
      </w:r>
    </w:p>
    <w:p>
      <w:pPr>
        <w:numPr>
          <w:ilvl w:val="0"/>
          <w:numId w:val="1002"/>
        </w:numPr>
        <w:pStyle w:val="Compact"/>
      </w:pPr>
      <w:r>
        <w:rPr>
          <w:bCs/>
          <w:b/>
        </w:rPr>
        <w:t xml:space="preserve">Policy:</w:t>
      </w:r>
      <w:r>
        <w:t xml:space="preserve"> </w:t>
      </w:r>
      <w:r>
        <w:t xml:space="preserve">Recommendations for LA County on tax incentives that preserve directorial control.</w:t>
      </w:r>
    </w:p>
    <w:p>
      <w:pPr>
        <w:numPr>
          <w:ilvl w:val="0"/>
          <w:numId w:val="1002"/>
        </w:numPr>
        <w:pStyle w:val="Compact"/>
      </w:pPr>
      <w:r>
        <w:rPr>
          <w:bCs/>
          <w:b/>
        </w:rPr>
        <w:t xml:space="preserve">Industry Practice:</w:t>
      </w:r>
      <w:r>
        <w:t xml:space="preserve"> </w:t>
      </w:r>
      <w:r>
        <w:t xml:space="preserve">Models for streamers (Netflix, Disney+) to integrate more effectively with LA’s creative infrastructure.</w:t>
      </w:r>
    </w:p>
    <w:p>
      <w:pPr>
        <w:pStyle w:val="FirstParagraph"/>
      </w:pPr>
      <w:r>
        <w:t xml:space="preserve">Without location-specific insights, initiatives risk misallocating resources—e.g., proposing "director development grants" without addressing LA’s unique union hurdles or studio gatekeeping.</w:t>
      </w:r>
    </w:p>
    <w:bookmarkEnd w:id="25"/>
    <w:bookmarkStart w:id="26" w:name="timeline-and-feasibility"/>
    <w:p>
      <w:pPr>
        <w:pStyle w:val="Heading2"/>
      </w:pPr>
      <w:r>
        <w:t xml:space="preserve">Timeline and Feasibility</w:t>
      </w:r>
    </w:p>
    <w:p>
      <w:pPr>
        <w:pStyle w:val="FirstParagraph"/>
      </w:pPr>
      <w:r>
        <w:t xml:space="preserve">The project spans 18 months (January 2025–June 2026), with all work conducted within United States Los Angeles. Key milestones include:</w:t>
      </w:r>
    </w:p>
    <w:p>
      <w:pPr>
        <w:numPr>
          <w:ilvl w:val="0"/>
          <w:numId w:val="1003"/>
        </w:numPr>
        <w:pStyle w:val="Compact"/>
      </w:pPr>
      <w:r>
        <w:rPr>
          <w:iCs/>
          <w:i/>
        </w:rPr>
        <w:t xml:space="preserve">Months 1–3:</w:t>
      </w:r>
      <w:r>
        <w:t xml:space="preserve"> </w:t>
      </w:r>
      <w:r>
        <w:t xml:space="preserve">Partnering with LA Film Commission and DGA for access to production data.</w:t>
      </w:r>
    </w:p>
    <w:p>
      <w:pPr>
        <w:numPr>
          <w:ilvl w:val="0"/>
          <w:numId w:val="1003"/>
        </w:numPr>
        <w:pStyle w:val="Compact"/>
      </w:pPr>
      <w:r>
        <w:rPr>
          <w:iCs/>
          <w:i/>
        </w:rPr>
        <w:t xml:space="preserve">Months 4–9:</w:t>
      </w:r>
      <w:r>
        <w:t xml:space="preserve"> </w:t>
      </w:r>
      <w:r>
        <w:t xml:space="preserve">Conducting director interviews across LA neighborhoods (approved by IRB).</w:t>
      </w:r>
    </w:p>
    <w:p>
      <w:pPr>
        <w:numPr>
          <w:ilvl w:val="0"/>
          <w:numId w:val="1003"/>
        </w:numPr>
        <w:pStyle w:val="Compact"/>
      </w:pPr>
      <w:r>
        <w:rPr>
          <w:iCs/>
          <w:i/>
        </w:rPr>
        <w:t xml:space="preserve">Months 10–15:</w:t>
      </w:r>
      <w:r>
        <w:t xml:space="preserve"> </w:t>
      </w:r>
      <w:r>
        <w:t xml:space="preserve">Data analysis using NVivo, with draft findings presented at the Los Angeles Film Forum.</w:t>
      </w:r>
    </w:p>
    <w:p>
      <w:pPr>
        <w:numPr>
          <w:ilvl w:val="0"/>
          <w:numId w:val="1003"/>
        </w:numPr>
        <w:pStyle w:val="Compact"/>
      </w:pPr>
      <w:r>
        <w:rPr>
          <w:iCs/>
          <w:i/>
        </w:rPr>
        <w:t xml:space="preserve">Months 16–18:</w:t>
      </w:r>
      <w:r>
        <w:t xml:space="preserve"> </w:t>
      </w:r>
      <w:r>
        <w:t xml:space="preserve">Finalizing policy brief for LA Mayor’s Office of Economic Development.</w:t>
      </w:r>
    </w:p>
    <w:p>
      <w:pPr>
        <w:pStyle w:val="FirstParagraph"/>
      </w:pPr>
      <w:r>
        <w:t xml:space="preserve">Feasibility is high due to existing relationships: The Principal Investigator maintains affiliations with USC Cinematic Arts and has secured preliminary commitments from 5 Los Angeles-based directors. All research complies with California privacy laws and DGA protocols.</w:t>
      </w:r>
    </w:p>
    <w:bookmarkEnd w:id="26"/>
    <w:bookmarkStart w:id="28" w:name="conclusion"/>
    <w:p>
      <w:pPr>
        <w:pStyle w:val="Heading2"/>
      </w:pPr>
      <w:r>
        <w:t xml:space="preserve">Conclusion</w:t>
      </w:r>
    </w:p>
    <w:p>
      <w:pPr>
        <w:pStyle w:val="FirstParagraph"/>
      </w:pPr>
      <w:r>
        <w:t xml:space="preserve">This Research Proposal delivers an urgent, location-specific analysis of the Film Director’s role within United States Los Angeles—the undisputed nexus of global filmmaking. By centering LA’s institutional realities rather than abstract theory, it offers a blueprint for nurturing directorial talent in a city where 75% of all U.S. film production occurs (LA County Economic Development, 2024). The study will not only advance academic discourse but also empower filmmakers and policymakers to shape an equitable, innovative future for United States Los Angeles as the world’s creative capital. This Research Proposal is positioned to become a foundational reference for understanding how the Film Director adapts to 21st-century challenges—and opportunities—in the heart of Hollywood.</w:t>
      </w:r>
    </w:p>
    <w:bookmarkStart w:id="27" w:name="references-illustrative"/>
    <w:p>
      <w:pPr>
        <w:pStyle w:val="Heading3"/>
      </w:pPr>
      <w:r>
        <w:t xml:space="preserve">References (Illustrative)</w:t>
      </w:r>
    </w:p>
    <w:p>
      <w:pPr>
        <w:numPr>
          <w:ilvl w:val="0"/>
          <w:numId w:val="1004"/>
        </w:numPr>
        <w:pStyle w:val="Compact"/>
      </w:pPr>
      <w:r>
        <w:t xml:space="preserve">Bordwell, D. (1997). *On the History of Film Style*. Harvard University Press.</w:t>
      </w:r>
    </w:p>
    <w:p>
      <w:pPr>
        <w:numPr>
          <w:ilvl w:val="0"/>
          <w:numId w:val="1004"/>
        </w:numPr>
        <w:pStyle w:val="Compact"/>
      </w:pPr>
      <w:r>
        <w:t xml:space="preserve">LA Film Commission. (2023). *Annual Production Report: Los Angeles County*.</w:t>
      </w:r>
    </w:p>
    <w:p>
      <w:pPr>
        <w:numPr>
          <w:ilvl w:val="0"/>
          <w:numId w:val="1004"/>
        </w:numPr>
        <w:pStyle w:val="Compact"/>
      </w:pPr>
      <w:r>
        <w:t xml:space="preserve">Lavery, E. (2021). "Streaming and the Director’s Authority." *Film Quarterly*, 75(1), 45–60.</w:t>
      </w:r>
    </w:p>
    <w:p>
      <w:pPr>
        <w:numPr>
          <w:ilvl w:val="0"/>
          <w:numId w:val="1004"/>
        </w:numPr>
        <w:pStyle w:val="Compact"/>
      </w:pPr>
      <w:r>
        <w:t xml:space="preserve">Los Angeles County Economic Development Corporation. (2024). *Creative Industries Impact Study*.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United States Los Angeles</dc:title>
  <dc:creator/>
  <dc:language>en</dc:language>
  <cp:keywords/>
  <dcterms:created xsi:type="dcterms:W3CDTF">2026-06-05T01:53:51Z</dcterms:created>
  <dcterms:modified xsi:type="dcterms:W3CDTF">2026-06-05T01:53:51Z</dcterms:modified>
</cp:coreProperties>
</file>

<file path=docProps/custom.xml><?xml version="1.0" encoding="utf-8"?>
<Properties xmlns="http://schemas.openxmlformats.org/officeDocument/2006/custom-properties" xmlns:vt="http://schemas.openxmlformats.org/officeDocument/2006/docPropsVTypes"/>
</file>