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Venezuelan</w:t>
      </w:r>
      <w:r>
        <w:t xml:space="preserve"> </w:t>
      </w:r>
      <w:r>
        <w:t xml:space="preserve">Cinema</w:t>
      </w:r>
      <w:r>
        <w:t xml:space="preserve"> </w:t>
      </w:r>
      <w:r>
        <w:t xml:space="preserve">(Caracas</w:t>
      </w:r>
      <w:r>
        <w:t xml:space="preserve"> </w:t>
      </w:r>
      <w:r>
        <w:t xml:space="preserve">Focus)</w:t>
      </w:r>
    </w:p>
    <w:bookmarkStart w:id="28" w:name="Xc621abef772bc6b7b098a5300474fb8b6b7cd25"/>
    <w:p>
      <w:pPr>
        <w:pStyle w:val="Heading1"/>
      </w:pPr>
      <w:r>
        <w:t xml:space="preserve">Research Proposal: Navigating Creative Resilience – A Study of Film Directors in Contemporary Venezuela Caracas</w:t>
      </w:r>
    </w:p>
    <w:bookmarkStart w:id="20" w:name="introduction-and-background"/>
    <w:p>
      <w:pPr>
        <w:pStyle w:val="Heading2"/>
      </w:pPr>
      <w:r>
        <w:t xml:space="preserve">1. Introduction and Background</w:t>
      </w:r>
    </w:p>
    <w:p>
      <w:pPr>
        <w:pStyle w:val="FirstParagraph"/>
      </w:pPr>
      <w:r>
        <w:t xml:space="preserve">The cinematic landscape of Venezuela, particularly in its capital city Caracas, represents a compelling yet understudied frontier in global film studies. As the cultural epicenter of Latin America's longest-running oil economy-turned-crisis, Caracas has nurtured generations of visionary</w:t>
      </w:r>
      <w:r>
        <w:t xml:space="preserve"> </w:t>
      </w:r>
      <w:r>
        <w:rPr>
          <w:bCs/>
          <w:b/>
        </w:rPr>
        <w:t xml:space="preserve">Film Director</w:t>
      </w:r>
      <w:r>
        <w:t xml:space="preserve">s who navigate complex socio-political terrains to create narratives reflecting national identity. However, Venezuela's deepening economic collapse since 2014 has crippled its film industry, with production infrastructure decimated and creative talent increasingly emigrating. This research proposes a critical investigation into the current realities of</w:t>
      </w:r>
      <w:r>
        <w:t xml:space="preserve"> </w:t>
      </w:r>
      <w:r>
        <w:rPr>
          <w:bCs/>
          <w:b/>
        </w:rPr>
        <w:t xml:space="preserve">Film Director</w:t>
      </w:r>
      <w:r>
        <w:t xml:space="preserve">s operating within Caracas' evolving cinematic ecosystem. Unlike previous studies focusing on historical archives or commercial cinema, this project centers on the lived experiences of contemporary creators actively producing work amidst systemic challenges in</w:t>
      </w:r>
      <w:r>
        <w:t xml:space="preserve"> </w:t>
      </w:r>
      <w:r>
        <w:rPr>
          <w:bCs/>
          <w:b/>
        </w:rPr>
        <w:t xml:space="preserve">Venezuela Caracas</w:t>
      </w:r>
      <w:r>
        <w:t xml:space="preserve">. The urgency is underscored by UNESCO's 2021 report noting Venezuela as having one of the world's fastest-declining film industries, making this research both academically vital and culturally imperative.</w:t>
      </w:r>
    </w:p>
    <w:bookmarkEnd w:id="20"/>
    <w:bookmarkStart w:id="21" w:name="problem-statement"/>
    <w:p>
      <w:pPr>
        <w:pStyle w:val="Heading2"/>
      </w:pPr>
      <w:r>
        <w:t xml:space="preserve">2. Problem Statement</w:t>
      </w:r>
    </w:p>
    <w:p>
      <w:pPr>
        <w:pStyle w:val="FirstParagraph"/>
      </w:pPr>
      <w:r>
        <w:t xml:space="preserve">A critical gap exists in understanding how</w:t>
      </w:r>
      <w:r>
        <w:t xml:space="preserve"> </w:t>
      </w:r>
      <w:r>
        <w:rPr>
          <w:bCs/>
          <w:b/>
        </w:rPr>
        <w:t xml:space="preserve">Film Director</w:t>
      </w:r>
      <w:r>
        <w:t xml:space="preserve">s in Caracas adapt their craft to survive and innovate under extreme conditions. While economic crises have been documented, the specific strategies employed by creative practitioners—particularly narrative construction, resource mobilization, and community engagement—are undocumented. Existing scholarship on Venezuelan cinema (e.g., López-Morillas' work on 1960s auteurs) fails to address current realities where directors confront: hyperinflation eroding production budgets; censorship pressures from state-controlled media; dwindling distribution channels; and the psychological toll of a national emergency. This research directly confronts these voids by asking: How do</w:t>
      </w:r>
      <w:r>
        <w:t xml:space="preserve"> </w:t>
      </w:r>
      <w:r>
        <w:rPr>
          <w:bCs/>
          <w:b/>
        </w:rPr>
        <w:t xml:space="preserve">Film Director</w:t>
      </w:r>
      <w:r>
        <w:t xml:space="preserve">s in Caracas sustain artistic integrity while navigating Venezuela's multifaceted crisis? What new cinematic languages emerge from this pressure cooker environment?</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frameworks of film production in Caracas through direct engagement with practicing</w:t>
      </w:r>
      <w:r>
        <w:t xml:space="preserve"> </w:t>
      </w:r>
      <w:r>
        <w:rPr>
          <w:bCs/>
          <w:b/>
        </w:rPr>
        <w:t xml:space="preserve">Film Director</w:t>
      </w:r>
      <w:r>
        <w:t xml:space="preserve">s.</w:t>
      </w:r>
    </w:p>
    <w:p>
      <w:pPr>
        <w:numPr>
          <w:ilvl w:val="0"/>
          <w:numId w:val="1001"/>
        </w:numPr>
        <w:pStyle w:val="Compact"/>
      </w:pPr>
      <w:r>
        <w:t xml:space="preserve">To analyze how socio-economic constraints shape creative decisions, from script development to post-production in contemporary Venezuelan cinema.</w:t>
      </w:r>
    </w:p>
    <w:p>
      <w:pPr>
        <w:numPr>
          <w:ilvl w:val="0"/>
          <w:numId w:val="1001"/>
        </w:numPr>
        <w:pStyle w:val="Compact"/>
      </w:pPr>
      <w:r>
        <w:t xml:space="preserve">To identify community-based distribution models emerging organically among Caracas-based filmmakers as alternatives to collapsed commercial infrastructure.</w:t>
      </w:r>
    </w:p>
    <w:p>
      <w:pPr>
        <w:numPr>
          <w:ilvl w:val="0"/>
          <w:numId w:val="1001"/>
        </w:numPr>
        <w:pStyle w:val="Compact"/>
      </w:pPr>
      <w:r>
        <w:t xml:space="preserve">To assess the impact of digital technology (especially mobile filmmaking) on reducing production barriers for Caracas directors.</w:t>
      </w:r>
    </w:p>
    <w:bookmarkEnd w:id="22"/>
    <w:bookmarkStart w:id="23" w:name="literature-review-key-gaps-identified"/>
    <w:p>
      <w:pPr>
        <w:pStyle w:val="Heading2"/>
      </w:pPr>
      <w:r>
        <w:t xml:space="preserve">4. Literature Review (Key Gaps Identified)</w:t>
      </w:r>
    </w:p>
    <w:p>
      <w:pPr>
        <w:pStyle w:val="FirstParagraph"/>
      </w:pPr>
      <w:r>
        <w:t xml:space="preserve">While foundational works like Díaz's "Venezuelan Cinema: A Critical History" (2005) established the nation's cinematic heritage, post-2010 scholarship has largely focused on institutional failures rather than creative agency. Recent studies (e.g., Méndez, 2021) analyze Venezuelan diaspora cinema but neglect those remaining in Caracas. Crucially, no research examines</w:t>
      </w:r>
      <w:r>
        <w:t xml:space="preserve"> </w:t>
      </w:r>
      <w:r>
        <w:rPr>
          <w:bCs/>
          <w:b/>
        </w:rPr>
        <w:t xml:space="preserve">Film Director</w:t>
      </w:r>
      <w:r>
        <w:t xml:space="preserve"> </w:t>
      </w:r>
      <w:r>
        <w:t xml:space="preserve">as a professional category within Venezuela's current crisis—treating them merely as passive victims rather than adaptive innovators. This project bridges that gap by adopting a practitioner-centered methodology, aligning with recent calls for "crisis ethnography" in Latin American film studies (Valencia, 2023).</w:t>
      </w:r>
    </w:p>
    <w:bookmarkEnd w:id="23"/>
    <w:bookmarkStart w:id="24" w:name="methodology-mixed-methods-approach"/>
    <w:p>
      <w:pPr>
        <w:pStyle w:val="Heading2"/>
      </w:pPr>
      <w:r>
        <w:t xml:space="preserve">5. Methodology: Mixed-Methods Approach</w:t>
      </w:r>
    </w:p>
    <w:p>
      <w:pPr>
        <w:pStyle w:val="FirstParagraph"/>
      </w:pPr>
      <w:r>
        <w:t xml:space="preserve">This qualitative research employs a three-phase design centered on Caracas:</w:t>
      </w:r>
    </w:p>
    <w:p>
      <w:pPr>
        <w:numPr>
          <w:ilvl w:val="0"/>
          <w:numId w:val="1002"/>
        </w:numPr>
        <w:pStyle w:val="Compact"/>
      </w:pPr>
      <w:r>
        <w:rPr>
          <w:bCs/>
          <w:b/>
        </w:rPr>
        <w:t xml:space="preserve">Phase 1: Director Database &amp; Case Selection (Months 1-2)</w:t>
      </w:r>
      <w:r>
        <w:t xml:space="preserve"> </w:t>
      </w:r>
      <w:r>
        <w:t xml:space="preserve">– Compiling a census of active directors in Caracas via film festivals (e.g., Cine Punto), universities, and social media. Targeting 25+ directors across generations: veteran filmmakers (</w:t>
      </w:r>
      <w:r>
        <w:rPr>
          <w:iCs/>
          <w:i/>
        </w:rPr>
        <w:t xml:space="preserve">e.g., Román Chalbaud</w:t>
      </w:r>
      <w:r>
        <w:t xml:space="preserve">), mid-career innovators (</w:t>
      </w:r>
      <w:r>
        <w:rPr>
          <w:iCs/>
          <w:i/>
        </w:rPr>
        <w:t xml:space="preserve">e.g., Gino Lattari</w:t>
      </w:r>
      <w:r>
        <w:t xml:space="preserve">), and emerging digital creators.</w:t>
      </w:r>
    </w:p>
    <w:p>
      <w:pPr>
        <w:numPr>
          <w:ilvl w:val="0"/>
          <w:numId w:val="1002"/>
        </w:numPr>
        <w:pStyle w:val="Compact"/>
      </w:pPr>
      <w:r>
        <w:rPr>
          <w:bCs/>
          <w:b/>
        </w:rPr>
        <w:t xml:space="preserve">Phase 2: In-Depth Interviews &amp; Participatory Observation (Months 3-6)</w:t>
      </w:r>
      <w:r>
        <w:t xml:space="preserve"> </w:t>
      </w:r>
      <w:r>
        <w:t xml:space="preserve">– Semi-structured interviews (45–60 mins each) exploring resource scarcity narratives, ethical dilemmas, and technological adaptation. Will include field visits to makeshift Caracas film studios (</w:t>
      </w:r>
      <w:r>
        <w:rPr>
          <w:iCs/>
          <w:i/>
        </w:rPr>
        <w:t xml:space="preserve">e.g., Cine Taller</w:t>
      </w:r>
      <w:r>
        <w:t xml:space="preserve">) to observe production processes.</w:t>
      </w:r>
    </w:p>
    <w:p>
      <w:pPr>
        <w:numPr>
          <w:ilvl w:val="0"/>
          <w:numId w:val="1002"/>
        </w:numPr>
        <w:pStyle w:val="Compact"/>
      </w:pPr>
      <w:r>
        <w:rPr>
          <w:bCs/>
          <w:b/>
        </w:rPr>
        <w:t xml:space="preserve">Phase 3: Digital Ethnography &amp; Archiving (Months 7-9)</w:t>
      </w:r>
      <w:r>
        <w:t xml:space="preserve"> </w:t>
      </w:r>
      <w:r>
        <w:t xml:space="preserve">– Analyzing directors' social media content, crowdfunding campaigns, and digital distribution patterns. Creating an open-access archive of Caracas-based short films for contextual analysis.</w:t>
      </w:r>
    </w:p>
    <w:p>
      <w:pPr>
        <w:pStyle w:val="FirstParagraph"/>
      </w:pPr>
      <w:r>
        <w:rPr>
          <w:iCs/>
          <w:i/>
        </w:rPr>
        <w:t xml:space="preserve">Sampling Strategy:</w:t>
      </w:r>
      <w:r>
        <w:t xml:space="preserve"> </w:t>
      </w:r>
      <w:r>
        <w:t xml:space="preserve">Purposive sampling ensuring gender balance (50% female-identified directors), regional diversity within Caracas (El Rosal, Chacao, Petare), and genre representation (documentary, fiction, experimental). All participants will provide informed consent in accordance with ICH guidelines.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contributions:</w:t>
      </w:r>
    </w:p>
    <w:p>
      <w:pPr>
        <w:numPr>
          <w:ilvl w:val="0"/>
          <w:numId w:val="1003"/>
        </w:numPr>
        <w:pStyle w:val="Compact"/>
      </w:pPr>
      <w:r>
        <w:rPr>
          <w:bCs/>
          <w:b/>
        </w:rPr>
        <w:t xml:space="preserve">Achivement: First comprehensive ethnography of Venezuelan directors in Caracas since 2015.</w:t>
      </w:r>
      <w:r>
        <w:t xml:space="preserve"> </w:t>
      </w:r>
      <w:r>
        <w:t xml:space="preserve">Moving beyond "crisis as theme" to document how creators engineer survival strategies.</w:t>
      </w:r>
    </w:p>
    <w:p>
      <w:pPr>
        <w:numPr>
          <w:ilvl w:val="0"/>
          <w:numId w:val="1003"/>
        </w:numPr>
        <w:pStyle w:val="Compact"/>
      </w:pPr>
      <w:r>
        <w:rPr>
          <w:bCs/>
          <w:b/>
        </w:rPr>
        <w:t xml:space="preserve">Policy Impact: Evidence-based recommendations for cultural NGOs and international bodies</w:t>
      </w:r>
      <w:r>
        <w:t xml:space="preserve"> </w:t>
      </w:r>
      <w:r>
        <w:t xml:space="preserve">(e.g., UNESCO, IDB) on supporting film ecology during economic collapse. Proposing models like "Caracas Creative Resilience Grants" for mobile production tools.</w:t>
      </w:r>
    </w:p>
    <w:p>
      <w:pPr>
        <w:numPr>
          <w:ilvl w:val="0"/>
          <w:numId w:val="1003"/>
        </w:numPr>
        <w:pStyle w:val="Compact"/>
      </w:pPr>
      <w:r>
        <w:rPr>
          <w:bCs/>
          <w:b/>
        </w:rPr>
        <w:t xml:space="preserve">Academic Contribution:</w:t>
      </w:r>
      <w:r>
        <w:t xml:space="preserve"> </w:t>
      </w:r>
      <w:r>
        <w:t xml:space="preserve">A framework for studying "crisis cinema" applicable to other Global South contexts (e.g., Lebanon, Sudan). Challenging Eurocentric film studies through a Latin American lens.</w:t>
      </w:r>
    </w:p>
    <w:p>
      <w:pPr>
        <w:numPr>
          <w:ilvl w:val="0"/>
          <w:numId w:val="1003"/>
        </w:numPr>
        <w:pStyle w:val="Compact"/>
      </w:pPr>
      <w:r>
        <w:rPr>
          <w:bCs/>
          <w:b/>
        </w:rPr>
        <w:t xml:space="preserve">Community Engagement:</w:t>
      </w:r>
      <w:r>
        <w:t xml:space="preserve"> </w:t>
      </w:r>
      <w:r>
        <w:t xml:space="preserve">Workshops in Caracas with local directors sharing findings to strengthen peer networks. Final report will be translated into Spanish for Venezuelan cultural institutions.</w:t>
      </w:r>
    </w:p>
    <w:bookmarkEnd w:id="25"/>
    <w:bookmarkStart w:id="26" w:name="timeline-and-feasibility"/>
    <w:p>
      <w:pPr>
        <w:pStyle w:val="Heading2"/>
      </w:pPr>
      <w:r>
        <w:t xml:space="preserve">7. Timeline and Feasibility</w:t>
      </w:r>
    </w:p>
    <w:p>
      <w:pPr>
        <w:pStyle w:val="FirstParagraph"/>
      </w:pPr>
      <w:r>
        <w:t xml:space="preserve">The 10-month project is feasible through partnerships:</w:t>
      </w:r>
      <w:r>
        <w:t xml:space="preserve"> </w:t>
      </w:r>
      <w:r>
        <w:t xml:space="preserve">• Co-hosting at Universidad Central de Venezuela’s Film Department (Caracas) providing local access</w:t>
      </w:r>
      <w:r>
        <w:t xml:space="preserve"> </w:t>
      </w:r>
      <w:r>
        <w:t xml:space="preserve">• Collaboration with Caracas-based collective</w:t>
      </w:r>
      <w:r>
        <w:t xml:space="preserve"> </w:t>
      </w:r>
      <w:r>
        <w:rPr>
          <w:iCs/>
          <w:i/>
        </w:rPr>
        <w:t xml:space="preserve">Cine en la Calle</w:t>
      </w:r>
      <w:r>
        <w:t xml:space="preserve"> </w:t>
      </w:r>
      <w:r>
        <w:t xml:space="preserve">for fieldwork coordination</w:t>
      </w:r>
      <w:r>
        <w:t xml:space="preserve"> </w:t>
      </w:r>
      <w:r>
        <w:t xml:space="preserve">• Utilizing free digital tools (Zoom, Google Drive) mitigating travel restrictions.</w:t>
      </w:r>
    </w:p>
    <w:bookmarkEnd w:id="26"/>
    <w:bookmarkStart w:id="27" w:name="conclusion-why-this-research-now"/>
    <w:p>
      <w:pPr>
        <w:pStyle w:val="Heading2"/>
      </w:pPr>
      <w:r>
        <w:t xml:space="preserve">8. Conclusion: Why This Research Now?</w:t>
      </w:r>
    </w:p>
    <w:p>
      <w:pPr>
        <w:pStyle w:val="FirstParagraph"/>
      </w:pPr>
      <w:r>
        <w:t xml:space="preserve">In Venezuela Caracas, where 70% of film schools report student attrition (CINEV 2023), understanding the enduring spirit of the</w:t>
      </w:r>
      <w:r>
        <w:t xml:space="preserve"> </w:t>
      </w:r>
      <w:r>
        <w:rPr>
          <w:bCs/>
          <w:b/>
        </w:rPr>
        <w:t xml:space="preserve">Film Director</w:t>
      </w:r>
      <w:r>
        <w:t xml:space="preserve"> </w:t>
      </w:r>
      <w:r>
        <w:t xml:space="preserve">is not merely academic—it’s a lifeline for cultural continuity. This</w:t>
      </w:r>
      <w:r>
        <w:t xml:space="preserve"> </w:t>
      </w:r>
      <w:r>
        <w:rPr>
          <w:bCs/>
          <w:b/>
        </w:rPr>
        <w:t xml:space="preserve">Research Proposal</w:t>
      </w:r>
      <w:r>
        <w:t xml:space="preserve"> </w:t>
      </w:r>
      <w:r>
        <w:t xml:space="preserve">moves beyond lamenting Venezuela's cinematic decline to spotlight agency, innovation, and communal resistance within Caracas' creative corridors. By centering directors as active shapers of their reality, this project offers more than data: it constructs a roadmap for preserving artistic identity when state structures collapse. As the world increasingly recognizes cinema as vital cultural infrastructure (UNESCO 2023), this study positions</w:t>
      </w:r>
      <w:r>
        <w:t xml:space="preserve"> </w:t>
      </w:r>
      <w:r>
        <w:rPr>
          <w:bCs/>
          <w:b/>
        </w:rPr>
        <w:t xml:space="preserve">Venezuela Caracas</w:t>
      </w:r>
      <w:r>
        <w:t xml:space="preserve"> </w:t>
      </w:r>
      <w:r>
        <w:t xml:space="preserve">not as a "broken industry" but as a laboratory for radical cinematic adaptation—proving that even in crisis, the human impulse to tell stories remains unbreakable. The insights gained will resonate far beyond Venezuela's borders, offering invaluable lessons for film communities worldwide navigating political and economic turbulence.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Directors in Contemporary Venezuelan Cinema (Caracas Focus)</dc:title>
  <dc:creator/>
  <dc:language>en</dc:language>
  <cp:keywords/>
  <dcterms:created xsi:type="dcterms:W3CDTF">2026-06-03T23:24:50Z</dcterms:created>
  <dcterms:modified xsi:type="dcterms:W3CDTF">2026-06-03T23:24:50Z</dcterms:modified>
</cp:coreProperties>
</file>

<file path=docProps/custom.xml><?xml version="1.0" encoding="utf-8"?>
<Properties xmlns="http://schemas.openxmlformats.org/officeDocument/2006/custom-properties" xmlns:vt="http://schemas.openxmlformats.org/officeDocument/2006/docPropsVTypes"/>
</file>