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Toronto</w:t>
      </w:r>
    </w:p>
    <w:bookmarkStart w:id="28" w:name="Xafaf715c78b47f2674cbcf53e8dd1ae9d32dc15"/>
    <w:p>
      <w:pPr>
        <w:pStyle w:val="Heading1"/>
      </w:pPr>
      <w:r>
        <w:t xml:space="preserve">Research Proposal: Strategic Analysis of the Financial Analyst Profession within Canada Toronto's Dynamic Financial Ecosystem</w:t>
      </w:r>
    </w:p>
    <w:bookmarkStart w:id="20" w:name="abstract"/>
    <w:p>
      <w:pPr>
        <w:pStyle w:val="Heading2"/>
      </w:pPr>
      <w:r>
        <w:t xml:space="preserve">Abstract</w:t>
      </w:r>
    </w:p>
    <w:p>
      <w:pPr>
        <w:pStyle w:val="FirstParagraph"/>
      </w:pPr>
      <w:r>
        <w:t xml:space="preserve">This research proposal outlines a comprehensive study examining the current landscape, challenges, and future trajectory of the Financial Analyst profession specifically within Canada Toronto. As Toronto solidifies its position as Canada's preeminent financial hub – home to the Toronto Stock Exchange, major Canadian banks (RBC, TD, Scotiabank), and numerous investment firms – understanding the nuanced demands placed on Financial Analysts is critical. This research aims to identify key skill evolution requirements, workplace challenges unique to the Toronto context, and strategic recommendations for professionals and educational institutions. The findings will directly inform career development pathways for Financial Analysts seeking success within Canada Toronto's competitive market.</w:t>
      </w:r>
    </w:p>
    <w:bookmarkEnd w:id="20"/>
    <w:bookmarkStart w:id="21" w:name="Xb4dd71a7dc870cf0852b6b660ddeb30987d90dd"/>
    <w:p>
      <w:pPr>
        <w:pStyle w:val="Heading2"/>
      </w:pPr>
      <w:r>
        <w:t xml:space="preserve">1. Introduction: Context of the Financial Analyst in Canada Toronto</w:t>
      </w:r>
    </w:p>
    <w:p>
      <w:pPr>
        <w:pStyle w:val="FirstParagraph"/>
      </w:pPr>
      <w:r>
        <w:t xml:space="preserve">Canada Toronto functions as the undisputed financial capital of Canada, contributing significantly to national GDP and housing over 50% of the country's financial sector employment (Statistics Canada, 2023). Within this vibrant ecosystem, the role of the Financial Analyst has undergone profound transformation. Moving beyond traditional number-crunching, today's Financial Analyst in Toronto is expected to possess sophisticated analytical capabilities, deep market knowledge of Canadian and global sectors (particularly resource-heavy industries and fintech), strong communication skills for diverse stakeholder engagement, and increasingly, expertise in Environmental, Social, and Governance (ESG) integration. This Research Proposal addresses the urgent need to map this evolving role against the specific economic, regulatory, and competitive pressures defining Canada Toronto. Understanding these dynamics is essential for talent attraction, professional development programs within firms like RBC Capital Markets or BMO Nesbitt Burns operating from Toronto offices, and academic curriculum design at institutions like Rotman School of Management.</w:t>
      </w:r>
    </w:p>
    <w:bookmarkEnd w:id="21"/>
    <w:bookmarkStart w:id="22" w:name="problem-statement"/>
    <w:p>
      <w:pPr>
        <w:pStyle w:val="Heading2"/>
      </w:pPr>
      <w:r>
        <w:t xml:space="preserve">2. Problem Statement</w:t>
      </w:r>
    </w:p>
    <w:p>
      <w:pPr>
        <w:pStyle w:val="FirstParagraph"/>
      </w:pPr>
      <w:r>
        <w:t xml:space="preserve">Despite the critical importance of Financial Analysts to Canada Toronto's financial health, a significant gap exists in understanding the *specific* challenges and evolving competency requirements within this unique urban and sectoral context. While general analyst roles are studied globally, the interplay of Canada's regulatory environment (e.g., OSC oversight), Toronto's concentration of resource-based companies, its growing fintech innovation scene (e.g., Wealthsimple, Mogo), and the competitive talent market for skilled analysts is under-researched. This lack of context-specific insight leads to potential misalignment between professional development efforts, educational outputs, and the actual needs of Toronto-based financial institutions. Consequently, Financial Analysts may face unnecessary career hurdles or fail to leverage their full potential within Canada Toronto's distinct financial landscape.</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prioritize the top 5 evolving technical and soft skills required of a Financial Analyst operating within Canada Toronto's current market (e.g., advanced data analytics tools like Python/Power BI, ESG integration frameworks, cross-border trade knowledge).</w:t>
      </w:r>
    </w:p>
    <w:p>
      <w:pPr>
        <w:numPr>
          <w:ilvl w:val="0"/>
          <w:numId w:val="1001"/>
        </w:numPr>
        <w:pStyle w:val="Compact"/>
      </w:pPr>
      <w:r>
        <w:t xml:space="preserve">To analyze the primary workplace challenges faced by Financial Analysts in Toronto, including workload pressures specific to the Canadian market and cultural dynamics within major financial firms headquartered there.</w:t>
      </w:r>
    </w:p>
    <w:p>
      <w:pPr>
        <w:numPr>
          <w:ilvl w:val="0"/>
          <w:numId w:val="1001"/>
        </w:numPr>
        <w:pStyle w:val="Compact"/>
      </w:pPr>
      <w:r>
        <w:t xml:space="preserve">To assess how regulatory shifts (e.g., climate disclosure requirements) are reshaping Financial Analyst responsibilities in Canada Toronto.</w:t>
      </w:r>
    </w:p>
    <w:p>
      <w:pPr>
        <w:numPr>
          <w:ilvl w:val="0"/>
          <w:numId w:val="1001"/>
        </w:numPr>
        <w:pStyle w:val="Compact"/>
      </w:pPr>
      <w:r>
        <w:t xml:space="preserve">To evaluate the effectiveness of current professional development pathways and academic programs (e.g., CFA curriculum relevance, university finance degrees) in preparing analysts for the Toronto-specific job market.</w:t>
      </w:r>
    </w:p>
    <w:p>
      <w:pPr>
        <w:numPr>
          <w:ilvl w:val="0"/>
          <w:numId w:val="1001"/>
        </w:numPr>
        <w:pStyle w:val="Compact"/>
      </w:pPr>
      <w:r>
        <w:t xml:space="preserve">To develop actionable recommendations for Financial Analysts, employers (particularly those based in Canada Toronto), and educational institutions to enhance career success and organizational performance within this ecosystem.</w:t>
      </w:r>
    </w:p>
    <w:bookmarkEnd w:id="23"/>
    <w:bookmarkStart w:id="24" w:name="Xe6fbd33ee740106ed81980c7042d161c05af0cf"/>
    <w:p>
      <w:pPr>
        <w:pStyle w:val="Heading2"/>
      </w:pPr>
      <w:r>
        <w:t xml:space="preserve">4. Literature Review: Gaps in Canadian Context</w:t>
      </w:r>
    </w:p>
    <w:p>
      <w:pPr>
        <w:pStyle w:val="FirstParagraph"/>
      </w:pPr>
      <w:r>
        <w:t xml:space="preserve">Existing literature on Financial Analysts often focuses on US markets or general global trends (e.g., CFA Institute reports). While valuable, it lacks granular analysis of the Canadian Toronto context. Key gaps include:</w:t>
      </w:r>
    </w:p>
    <w:p>
      <w:pPr>
        <w:numPr>
          <w:ilvl w:val="0"/>
          <w:numId w:val="1002"/>
        </w:numPr>
        <w:pStyle w:val="Compact"/>
      </w:pPr>
      <w:r>
        <w:t xml:space="preserve">Scarcity of studies specifically linking Toronto's unique sector composition (mining, energy, real estate) to analyst skill demands.</w:t>
      </w:r>
    </w:p>
    <w:p>
      <w:pPr>
        <w:numPr>
          <w:ilvl w:val="0"/>
          <w:numId w:val="1002"/>
        </w:numPr>
        <w:pStyle w:val="Compact"/>
      </w:pPr>
      <w:r>
        <w:t xml:space="preserve">Limited research on the impact of Canada's specific regulatory framework (e.g., proposed Climate Change Disclosure Regulations) on daily analyst tasks in Toronto offices.</w:t>
      </w:r>
    </w:p>
    <w:p>
      <w:pPr>
        <w:numPr>
          <w:ilvl w:val="0"/>
          <w:numId w:val="1002"/>
        </w:numPr>
        <w:pStyle w:val="Compact"/>
      </w:pPr>
      <w:r>
        <w:t xml:space="preserve">Insufficient exploration of the cultural and networking dynamics within Toronto's financial district that influence career progression for analysts, distinct from other global hubs.</w:t>
      </w:r>
    </w:p>
    <w:p>
      <w:pPr>
        <w:pStyle w:val="FirstParagraph"/>
      </w:pPr>
      <w:r>
        <w:t xml:space="preserve">This research directly addresses these gaps by centering the study firmly within Canada Toronto, utilizing local data and perspectives.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Qualitative Phase:</w:t>
      </w:r>
      <w:r>
        <w:t xml:space="preserve"> </w:t>
      </w:r>
      <w:r>
        <w:t xml:space="preserve">In-depth semi-structured interviews (n=30) with Financial Analysts across diverse Toronto-based firms (major banks, asset managers, boutique firms) and HR/Training leads from 10 key institutions. Focus on skill evolution, challenges, and regulatory impacts.</w:t>
      </w:r>
    </w:p>
    <w:p>
      <w:pPr>
        <w:numPr>
          <w:ilvl w:val="0"/>
          <w:numId w:val="1003"/>
        </w:numPr>
        <w:pStyle w:val="Compact"/>
      </w:pPr>
      <w:r>
        <w:rPr>
          <w:bCs/>
          <w:b/>
        </w:rPr>
        <w:t xml:space="preserve">Quantitative Phase:</w:t>
      </w:r>
      <w:r>
        <w:t xml:space="preserve"> </w:t>
      </w:r>
      <w:r>
        <w:t xml:space="preserve">Online survey distributed to 500+ currently practicing Financial Analysts within the Greater Toronto Area (GTA), measuring frequency of skill usage, perceived challenges, and satisfaction with current development resources.</w:t>
      </w:r>
    </w:p>
    <w:p>
      <w:pPr>
        <w:numPr>
          <w:ilvl w:val="0"/>
          <w:numId w:val="1003"/>
        </w:numPr>
        <w:pStyle w:val="Compact"/>
      </w:pPr>
      <w:r>
        <w:rPr>
          <w:bCs/>
          <w:b/>
        </w:rPr>
        <w:t xml:space="preserve">Data Triangulation:</w:t>
      </w:r>
      <w:r>
        <w:t xml:space="preserve"> </w:t>
      </w:r>
      <w:r>
        <w:t xml:space="preserve">Analysis of recent job postings from major Toronto financial firms (via LinkedIn, Indeed.ca) to identify evolving keyword requirements for Financial Analyst roles. Cross-referenced with survey/interview findings and relevant Canadian market data (StatsCan, OSC reports).</w:t>
      </w:r>
    </w:p>
    <w:p>
      <w:pPr>
        <w:pStyle w:val="FirstParagraph"/>
      </w:pPr>
      <w:r>
        <w:t xml:space="preserve">The research will be conducted within the Canada Toronto geographical and institutional context throughout the data collection and analysis phases.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several significant contributions:</w:t>
      </w:r>
    </w:p>
    <w:p>
      <w:pPr>
        <w:numPr>
          <w:ilvl w:val="0"/>
          <w:numId w:val="1004"/>
        </w:numPr>
        <w:pStyle w:val="Compact"/>
      </w:pPr>
      <w:r>
        <w:t xml:space="preserve">A detailed, Toronto-specific competency framework for Financial Analysts, moving beyond generic industry standards to reflect Canada Toronto's market realities and sectoral emphasis.</w:t>
      </w:r>
    </w:p>
    <w:p>
      <w:pPr>
        <w:numPr>
          <w:ilvl w:val="0"/>
          <w:numId w:val="1004"/>
        </w:numPr>
        <w:pStyle w:val="Compact"/>
      </w:pPr>
      <w:r>
        <w:t xml:space="preserve">Actionable insights into regulatory adaptation strategies for Financial Analysts operating in the Canadian context, crucial for firms navigating new reporting requirements.</w:t>
      </w:r>
    </w:p>
    <w:p>
      <w:pPr>
        <w:numPr>
          <w:ilvl w:val="0"/>
          <w:numId w:val="1004"/>
        </w:numPr>
        <w:pStyle w:val="Compact"/>
      </w:pPr>
      <w:r>
        <w:t xml:space="preserve">Practical recommendations for educational institutions (e.g., Rotman, Ivey) to refine curricula and for employers (e.g., TD Securities, Scotia Capital) to optimize training programs tailored to Toronto's needs.</w:t>
      </w:r>
    </w:p>
    <w:p>
      <w:pPr>
        <w:numPr>
          <w:ilvl w:val="0"/>
          <w:numId w:val="1004"/>
        </w:numPr>
        <w:pStyle w:val="Compact"/>
      </w:pPr>
      <w:r>
        <w:t xml:space="preserve">A validated understanding of how the Financial Analyst role is uniquely shaped by being based in Canada Toronto, enhancing career planning for individuals entering or advancing within this critical profession.</w:t>
      </w:r>
    </w:p>
    <w:p>
      <w:pPr>
        <w:pStyle w:val="FirstParagraph"/>
      </w:pPr>
      <w:r>
        <w:t xml:space="preserve">The ultimate significance lies in strengthening Canada Toronto's position as a resilient and innovative financial center by ensuring its most vital human capital – its Financial Analysts – are equipped with precisely the right skills for the future. This Research Proposal directly addresses the core need to understand, adapt to, and strategically leverage the evolving Financial Analyst role within Canada Toronto's dynamic economy.</w:t>
      </w:r>
    </w:p>
    <w:bookmarkEnd w:id="26"/>
    <w:bookmarkStart w:id="27" w:name="conclusion"/>
    <w:p>
      <w:pPr>
        <w:pStyle w:val="Heading2"/>
      </w:pPr>
      <w:r>
        <w:t xml:space="preserve">7. Conclusion</w:t>
      </w:r>
    </w:p>
    <w:p>
      <w:pPr>
        <w:pStyle w:val="FirstParagraph"/>
      </w:pPr>
      <w:r>
        <w:t xml:space="preserve">The financial services sector is Canada's largest contributor to GDP (over $150 billion annually), with Toronto as its epicenter. The success of this sector hinges significantly on the capabilities and effectiveness of Financial Analysts operating within Canada Toronto. This Research Proposal presents a necessary, focused investigation into the specific realities, challenges, and future needs of this critical profession within its most important geographic context. By providing evidence-based insights grounded in the Toronto financial landscape, this research will empower Financial Analysts to excel, guide employers in strategic talent development, and support educational systems in producing relevant graduates – all essential for sustaining Canada Toronto's leadership as a global financial hub. The findings promise tangible value for every stakeholder invested in the future of finance within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Canada Toronto</dc:title>
  <dc:creator/>
  <dc:language>en</dc:language>
  <cp:keywords/>
  <dcterms:created xsi:type="dcterms:W3CDTF">2026-07-20T16:36:06Z</dcterms:created>
  <dcterms:modified xsi:type="dcterms:W3CDTF">2026-07-20T16:36:06Z</dcterms:modified>
</cp:coreProperties>
</file>

<file path=docProps/custom.xml><?xml version="1.0" encoding="utf-8"?>
<Properties xmlns="http://schemas.openxmlformats.org/officeDocument/2006/custom-properties" xmlns:vt="http://schemas.openxmlformats.org/officeDocument/2006/docPropsVTypes"/>
</file>