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Egypt</w:t>
      </w:r>
      <w:r>
        <w:t xml:space="preserve"> </w:t>
      </w:r>
      <w:r>
        <w:t xml:space="preserve">Cairo</w:t>
      </w:r>
    </w:p>
    <w:bookmarkStart w:id="27" w:name="X302dfcea2de5ffd387ebdc155caf963495f6d01"/>
    <w:p>
      <w:pPr>
        <w:pStyle w:val="Heading1"/>
      </w:pPr>
      <w:r>
        <w:t xml:space="preserve">Research Proposal: The Evolving Role of the Financial Analyst in Egypt Cairo's Dynamic Economic Landscape</w:t>
      </w:r>
    </w:p>
    <w:bookmarkStart w:id="20" w:name="abstract"/>
    <w:p>
      <w:pPr>
        <w:pStyle w:val="Heading2"/>
      </w:pPr>
      <w:r>
        <w:t xml:space="preserve">Abstract</w:t>
      </w:r>
    </w:p>
    <w:p>
      <w:pPr>
        <w:pStyle w:val="FirstParagraph"/>
      </w:pPr>
      <w:r>
        <w:t xml:space="preserve">This Research Proposal outlines a comprehensive study examining the critical role, challenges, and future trajectory of the Financial Analyst within Egypt Cairo's rapidly transforming financial sector. As Egypt navigates economic reforms under Vision 2030, the demand for sophisticated financial analysis has intensified. This research seeks to investigate how Financial Analysts in Cairo are adapting to new regulatory frameworks, technological disruptions (e.g., Fintech adoption), and macroeconomic volatility (including inflation and currency fluctuations). The study will employ mixed-methods research involving surveys of 150+ Financial Analysts across banks, investment firms, and corporate treasury departments in Cairo. Findings aim to provide actionable insights for educational institutions, employers, and policymakers to enhance the competency framework of the Financial Analyst profession in Egypt Cairo, directly contributing to national economic resilience and growth.</w:t>
      </w:r>
    </w:p>
    <w:bookmarkEnd w:id="20"/>
    <w:bookmarkStart w:id="21" w:name="X046ecf5d07d887866e2bd098b749a3fa60a5a1b"/>
    <w:p>
      <w:pPr>
        <w:pStyle w:val="Heading2"/>
      </w:pPr>
      <w:r>
        <w:t xml:space="preserve">1. Introduction: Contextualizing the Financial Analyst in Egypt Cairo</w:t>
      </w:r>
    </w:p>
    <w:p>
      <w:pPr>
        <w:pStyle w:val="FirstParagraph"/>
      </w:pPr>
      <w:r>
        <w:t xml:space="preserve">Egypt Cairo stands at a pivotal juncture. The Egyptian economy, with Cairo as its undisputed financial and commercial epicenter, is undergoing significant structural reforms under the Central Bank of Egypt (CBE) and the Ministry of Finance. These reforms include enhancing market transparency, deepening capital markets (e.g., through the development of the Cairo Stock Exchange), promoting foreign investment, and bolstering digital financial infrastructure. Within this complex environment, the role of a Financial Analyst is no longer merely about number-crunching; it has evolved into a strategic imperative for sound decision-making.</w:t>
      </w:r>
    </w:p>
    <w:p>
      <w:pPr>
        <w:pStyle w:val="BodyText"/>
      </w:pPr>
      <w:r>
        <w:t xml:space="preserve">The significance of an effective Financial Analyst cannot be overstated for Egypt Cairo's economic health. Businesses require accurate forecasting amid high inflation (often exceeding 30% annually), currency depreciation pressures, and evolving regulatory requirements like the new CBE digital banking guidelines. Investment firms need sophisticated analysis to navigate the volatile S&amp;P/FTSE Egypt Index. Multinational corporations operating from their Cairo hubs demand local financial insights grounded in Egypt Cairo's unique socio-economic realities. This research directly addresses the gap between current analyst capabilities and the escalating demands of Egypt's dynamic market, positioning the Financial Analyst as a key catalyst for sustainable growth.</w:t>
      </w:r>
    </w:p>
    <w:bookmarkEnd w:id="21"/>
    <w:bookmarkStart w:id="22" w:name="problem-statement"/>
    <w:p>
      <w:pPr>
        <w:pStyle w:val="Heading2"/>
      </w:pPr>
      <w:r>
        <w:t xml:space="preserve">2. Problem Statement</w:t>
      </w:r>
    </w:p>
    <w:p>
      <w:pPr>
        <w:pStyle w:val="FirstParagraph"/>
      </w:pPr>
      <w:r>
        <w:t xml:space="preserve">Despite the critical importance of financial analysis, a discernible gap exists in understanding how Financial Analysts in Egypt Cairo are equipped to handle contemporary challenges. Current training programs often lag behind global best practices and Egypt-specific market complexities. Key issues include:</w:t>
      </w:r>
    </w:p>
    <w:p>
      <w:pPr>
        <w:numPr>
          <w:ilvl w:val="0"/>
          <w:numId w:val="1001"/>
        </w:numPr>
        <w:pStyle w:val="Compact"/>
      </w:pPr>
      <w:r>
        <w:t xml:space="preserve">Insufficient integration of emerging technologies (AI-driven analytics, blockchain for reporting) into core analyst workflows within major Cairo institutions.</w:t>
      </w:r>
    </w:p>
    <w:p>
      <w:pPr>
        <w:numPr>
          <w:ilvl w:val="0"/>
          <w:numId w:val="1001"/>
        </w:numPr>
        <w:pStyle w:val="Compact"/>
      </w:pPr>
      <w:r>
        <w:t xml:space="preserve">A lack of standardized competency frameworks tailored to Egypt Cairo's regulatory environment and economic volatility.</w:t>
      </w:r>
    </w:p>
    <w:p>
      <w:pPr>
        <w:numPr>
          <w:ilvl w:val="0"/>
          <w:numId w:val="1001"/>
        </w:numPr>
        <w:pStyle w:val="Compact"/>
      </w:pPr>
      <w:r>
        <w:t xml:space="preserve">Challenges in accessing high-quality, real-time macroeconomic and sector-specific data for robust analysis in a market where such data can be fragmented or delayed.</w:t>
      </w:r>
    </w:p>
    <w:p>
      <w:pPr>
        <w:numPr>
          <w:ilvl w:val="0"/>
          <w:numId w:val="1001"/>
        </w:numPr>
        <w:pStyle w:val="Compact"/>
      </w:pPr>
      <w:r>
        <w:t xml:space="preserve">An observed skills mismatch between graduates entering the field (often trained on outdated methodologies) and the nuanced demands of Egypt Cairo's financial ecosystem.</w:t>
      </w:r>
    </w:p>
    <w:p>
      <w:pPr>
        <w:pStyle w:val="FirstParagraph"/>
      </w:pPr>
      <w:r>
        <w:t xml:space="preserve">This gap risks undermining investment decisions, hindering corporate strategic planning, and potentially slowing Egypt's broader economic reform agenda. A focused Research Proposal is urgently needed to diagnose these issues and propose solutions.</w:t>
      </w:r>
    </w:p>
    <w:bookmarkEnd w:id="22"/>
    <w:bookmarkStart w:id="23" w:name="X1a735e42a580659642e7494355f3f31166ab604"/>
    <w:p>
      <w:pPr>
        <w:pStyle w:val="Heading2"/>
      </w:pPr>
      <w:r>
        <w:t xml:space="preserve">3. Literature Review: Gaps in the MENA Context</w:t>
      </w:r>
    </w:p>
    <w:p>
      <w:pPr>
        <w:pStyle w:val="FirstParagraph"/>
      </w:pPr>
      <w:r>
        <w:t xml:space="preserve">Existing literature on Financial Analysts predominantly focuses on mature Western markets (e.g., US, UK) or general MENA trends lacking Egypt-specific granularity. Studies by institutions like the IMF and World Bank highlight Egypt's economic challenges but rarely dissect the *operational role* of the Financial Analyst within Cairo's specific institutional context. Research by El-Gamal (2021) on Egyptian capital markets touches on analyst activity but lacks depth on skill development needs. A critical gap remains in understanding how analysts navigate Egypt Cairo's unique blend of traditional banking, burgeoning Fintech startups (e.g., in the Maestro or Vodafone Cash ecosystems), and stringent CBE oversight within a single research framework. This Research Proposal directly addresses this void through targeted primary data collection in Egypt Cairo.</w:t>
      </w:r>
    </w:p>
    <w:bookmarkEnd w:id="23"/>
    <w:bookmarkStart w:id="24" w:name="research-objectives-methodology"/>
    <w:p>
      <w:pPr>
        <w:pStyle w:val="Heading2"/>
      </w:pPr>
      <w:r>
        <w:t xml:space="preserve">4. Research Objectives &amp; Methodology</w:t>
      </w:r>
    </w:p>
    <w:p>
      <w:pPr>
        <w:pStyle w:val="FirstParagraph"/>
      </w:pPr>
      <w:r>
        <w:t xml:space="preserve">This Research Proposal outlines the following specific objectives for Egypt Cairo:</w:t>
      </w:r>
    </w:p>
    <w:p>
      <w:pPr>
        <w:numPr>
          <w:ilvl w:val="0"/>
          <w:numId w:val="1002"/>
        </w:numPr>
        <w:pStyle w:val="Compact"/>
      </w:pPr>
      <w:r>
        <w:t xml:space="preserve">To map the current core competencies and critical skills required of a Financial Analyst within major Egyptian financial institutions based in Cairo.</w:t>
      </w:r>
    </w:p>
    <w:p>
      <w:pPr>
        <w:numPr>
          <w:ilvl w:val="0"/>
          <w:numId w:val="1002"/>
        </w:numPr>
        <w:pStyle w:val="Compact"/>
      </w:pPr>
      <w:r>
        <w:t xml:space="preserve">To identify the most significant operational challenges faced by Financial Analysts in Egypt Cairo (e.g., data scarcity, regulatory complexity, tech adoption barriers).</w:t>
      </w:r>
    </w:p>
    <w:p>
      <w:pPr>
        <w:numPr>
          <w:ilvl w:val="0"/>
          <w:numId w:val="1002"/>
        </w:numPr>
        <w:pStyle w:val="Compact"/>
      </w:pPr>
      <w:r>
        <w:t xml:space="preserve">To assess the alignment between existing academic training programs for Finance/Accounting graduates and the actual job requirements of Financial Analysts in Cairo.</w:t>
      </w:r>
    </w:p>
    <w:p>
      <w:pPr>
        <w:numPr>
          <w:ilvl w:val="0"/>
          <w:numId w:val="1002"/>
        </w:numPr>
        <w:pStyle w:val="Compact"/>
      </w:pPr>
      <w:r>
        <w:t xml:space="preserve">To evaluate the perceived impact of emerging technologies (AI, data analytics tools) on Financial Analyst efficiency and strategic value in Egypt Cairo.</w:t>
      </w:r>
    </w:p>
    <w:p>
      <w:pPr>
        <w:pStyle w:val="FirstParagraph"/>
      </w:pPr>
      <w:r>
        <w:rPr>
          <w:bCs/>
          <w:b/>
        </w:rPr>
        <w:t xml:space="preserve">Methodology:</w:t>
      </w:r>
      <w:r>
        <w:t xml:space="preserve"> </w:t>
      </w:r>
      <w:r>
        <w:t xml:space="preserve">This will be a sequential mixed-methods study:</w:t>
      </w:r>
    </w:p>
    <w:p>
      <w:pPr>
        <w:numPr>
          <w:ilvl w:val="0"/>
          <w:numId w:val="1003"/>
        </w:numPr>
        <w:pStyle w:val="Compact"/>
      </w:pPr>
      <w:r>
        <w:rPr>
          <w:iCs/>
          <w:i/>
        </w:rPr>
        <w:t xml:space="preserve">Phase 1 (Qualitative):</w:t>
      </w:r>
      <w:r>
        <w:t xml:space="preserve"> </w:t>
      </w:r>
      <w:r>
        <w:t xml:space="preserve">In-depth semi-structured interviews with 25+ senior Financial Analysts, Finance Directors, and HR heads from leading entities in Cairo (e.g., EFG Hermes, Banque Misr, QNB Al Ahli Egypt, major industrial conglomerates like Orascom).</w:t>
      </w:r>
    </w:p>
    <w:p>
      <w:pPr>
        <w:numPr>
          <w:ilvl w:val="0"/>
          <w:numId w:val="1003"/>
        </w:numPr>
        <w:pStyle w:val="Compact"/>
      </w:pPr>
      <w:r>
        <w:rPr>
          <w:iCs/>
          <w:i/>
        </w:rPr>
        <w:t xml:space="preserve">Phase 2 (Quantitative):</w:t>
      </w:r>
      <w:r>
        <w:t xml:space="preserve"> </w:t>
      </w:r>
      <w:r>
        <w:t xml:space="preserve">A structured online survey distributed to a representative sample of 150+ Financial Analysts across Cairo-based firms (targeting various company sizes and sectors), measuring skill gaps, challenges, and technology usage.</w:t>
      </w:r>
    </w:p>
    <w:p>
      <w:pPr>
        <w:numPr>
          <w:ilvl w:val="0"/>
          <w:numId w:val="1003"/>
        </w:numPr>
        <w:pStyle w:val="Compact"/>
      </w:pPr>
      <w:r>
        <w:rPr>
          <w:iCs/>
          <w:i/>
        </w:rPr>
        <w:t xml:space="preserve">Data Analysis:</w:t>
      </w:r>
      <w:r>
        <w:t xml:space="preserve"> </w:t>
      </w:r>
      <w:r>
        <w:t xml:space="preserve">Thematic analysis for qualitative data; descriptive and inferential statistics (SPSS) for survey data. Triangulation of findings will ensure robust conclusions specific to Egypt Cairo.</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several impactful outcomes for Egypt Cairo:</w:t>
      </w:r>
    </w:p>
    <w:p>
      <w:pPr>
        <w:numPr>
          <w:ilvl w:val="0"/>
          <w:numId w:val="1004"/>
        </w:numPr>
        <w:pStyle w:val="Compact"/>
      </w:pPr>
      <w:r>
        <w:t xml:space="preserve">A validated competency framework for the Financial Analyst role tailored to the Egyptian context, addressing gaps identified in this study.</w:t>
      </w:r>
    </w:p>
    <w:p>
      <w:pPr>
        <w:numPr>
          <w:ilvl w:val="0"/>
          <w:numId w:val="1004"/>
        </w:numPr>
        <w:pStyle w:val="Compact"/>
      </w:pPr>
      <w:r>
        <w:t xml:space="preserve">Actionable recommendations for Egyptian universities (e.g., curriculum updates at AUC, Cairo University) and professional bodies (e.g., CFA Institute Egypt chapter) on skill development.</w:t>
      </w:r>
    </w:p>
    <w:p>
      <w:pPr>
        <w:numPr>
          <w:ilvl w:val="0"/>
          <w:numId w:val="1004"/>
        </w:numPr>
        <w:pStyle w:val="Compact"/>
      </w:pPr>
      <w:r>
        <w:t xml:space="preserve">Practical insights for Cairo-based financial firms on optimizing analyst workflows, technology investment, and talent retention strategies.</w:t>
      </w:r>
    </w:p>
    <w:p>
      <w:pPr>
        <w:numPr>
          <w:ilvl w:val="0"/>
          <w:numId w:val="1004"/>
        </w:numPr>
        <w:pStyle w:val="Compact"/>
      </w:pPr>
      <w:r>
        <w:t xml:space="preserve">A roadmap for the Central Bank of Egypt and Egyptian Financial Regulatory Authority to better support the professionalization of the Financial Analyst profession through potential regulatory guidance or certification standards.</w:t>
      </w:r>
    </w:p>
    <w:p>
      <w:pPr>
        <w:pStyle w:val="FirstParagraph"/>
      </w:pPr>
      <w:r>
        <w:t xml:space="preserve">The significance extends beyond academia. A more skilled, agile, and strategically-oriented cohort of Financial Analysts in Egypt Cairo is fundamental to improving investment quality, enhancing corporate governance, attracting foreign direct investment (FDI), and ultimately contributing to the stability and growth of the Egyptian economy as envisioned in Vision 2030. This Research Proposal represents a crucial step towards building a more resilient financial ecosystem where the Financial Analyst is recognized not just as a data processor, but as an indispensable strategic advisor within Egypt Cairo's economic engine.</w:t>
      </w:r>
    </w:p>
    <w:bookmarkEnd w:id="25"/>
    <w:bookmarkStart w:id="26" w:name="conclusion"/>
    <w:p>
      <w:pPr>
        <w:pStyle w:val="Heading2"/>
      </w:pPr>
      <w:r>
        <w:t xml:space="preserve">6. Conclusion</w:t>
      </w:r>
    </w:p>
    <w:p>
      <w:pPr>
        <w:pStyle w:val="FirstParagraph"/>
      </w:pPr>
      <w:r>
        <w:t xml:space="preserve">The evolving role of the Financial Analyst in Egypt Cairo demands immediate scholarly and practical attention. This Research Proposal provides a clear, methodical pathway to understand and address the critical needs of this profession at a pivotal moment for Egypt's economy. By focusing squarely on the realities within Cairo – its regulatory environment, economic pressures, technological shifts, and institutional landscape – this study promises to deliver highly relevant insights with tangible benefits for businesses, educators, regulators, and ultimately the Egyptian people. The findings will serve as a vital resource for stakeholders committed to strengthening financial analysis as a cornerstone of Egypt's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Analyst in Egypt Cairo</dc:title>
  <dc:creator/>
  <dc:language>en</dc:language>
  <cp:keywords/>
  <dcterms:created xsi:type="dcterms:W3CDTF">2026-07-20T19:05:44Z</dcterms:created>
  <dcterms:modified xsi:type="dcterms:W3CDTF">2026-07-20T19:05:44Z</dcterms:modified>
</cp:coreProperties>
</file>

<file path=docProps/custom.xml><?xml version="1.0" encoding="utf-8"?>
<Properties xmlns="http://schemas.openxmlformats.org/officeDocument/2006/custom-properties" xmlns:vt="http://schemas.openxmlformats.org/officeDocument/2006/docPropsVTypes"/>
</file>