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Ghana</w:t>
      </w:r>
      <w:r>
        <w:t xml:space="preserve"> </w:t>
      </w:r>
      <w:r>
        <w:t xml:space="preserve">Accra's</w:t>
      </w:r>
      <w:r>
        <w:t xml:space="preserve"> </w:t>
      </w:r>
      <w:r>
        <w:t xml:space="preserve">Economic</w:t>
      </w:r>
      <w:r>
        <w:t xml:space="preserve"> </w:t>
      </w:r>
      <w:r>
        <w:t xml:space="preserve">Development</w:t>
      </w:r>
    </w:p>
    <w:bookmarkStart w:id="31" w:name="X8a655e8d0d3feecb3e6bfcc9f2d1a9f5fdad966"/>
    <w:p>
      <w:pPr>
        <w:pStyle w:val="Heading1"/>
      </w:pPr>
      <w:r>
        <w:t xml:space="preserve">Research Proposal: The Strategic Role of Financial Analysts in Driving Sustainable Economic Growth within Ghana Accra</w:t>
      </w:r>
    </w:p>
    <w:bookmarkStart w:id="20" w:name="introduction"/>
    <w:p>
      <w:pPr>
        <w:pStyle w:val="Heading2"/>
      </w:pPr>
      <w:r>
        <w:t xml:space="preserve">1. Introduction</w:t>
      </w:r>
    </w:p>
    <w:p>
      <w:pPr>
        <w:pStyle w:val="FirstParagraph"/>
      </w:pPr>
      <w:r>
        <w:t xml:space="preserve">The dynamic financial landscape of Ghana, particularly in the bustling metropolis of Accra, demands sophisticated analytical expertise to navigate complex economic environments. This</w:t>
      </w:r>
      <w:r>
        <w:t xml:space="preserve"> </w:t>
      </w:r>
      <w:r>
        <w:rPr>
          <w:bCs/>
          <w:b/>
        </w:rPr>
        <w:t xml:space="preserve">Research Proposal</w:t>
      </w:r>
      <w:r>
        <w:t xml:space="preserve"> </w:t>
      </w:r>
      <w:r>
        <w:t xml:space="preserve">investigates the critical role of the modern</w:t>
      </w:r>
      <w:r>
        <w:t xml:space="preserve"> </w:t>
      </w:r>
      <w:r>
        <w:rPr>
          <w:bCs/>
          <w:b/>
        </w:rPr>
        <w:t xml:space="preserve">Financial Analyst</w:t>
      </w:r>
      <w:r>
        <w:t xml:space="preserve"> </w:t>
      </w:r>
      <w:r>
        <w:t xml:space="preserve">within Ghana Accra's financial ecosystem. As Africa's 13th largest economy continues its trajectory towards middle-income status, Accra serves as the nerve center for banking, investment, and corporate finance activities. However, a significant gap persists in understanding how locally adapted</w:t>
      </w:r>
      <w:r>
        <w:t xml:space="preserve"> </w:t>
      </w:r>
      <w:r>
        <w:rPr>
          <w:iCs/>
          <w:i/>
        </w:rPr>
        <w:t xml:space="preserve">Financial Analyst</w:t>
      </w:r>
      <w:r>
        <w:t xml:space="preserve"> </w:t>
      </w:r>
      <w:r>
        <w:t xml:space="preserve">practices contribute to institutional decision-making and economic resilience in Ghana Accra. This study addresses this void through rigorous empirical research focused on the Ghanaian context.</w:t>
      </w:r>
    </w:p>
    <w:bookmarkEnd w:id="20"/>
    <w:bookmarkStart w:id="21" w:name="problem-statement"/>
    <w:p>
      <w:pPr>
        <w:pStyle w:val="Heading2"/>
      </w:pPr>
      <w:r>
        <w:t xml:space="preserve">2. Problem Statement</w:t>
      </w:r>
    </w:p>
    <w:p>
      <w:pPr>
        <w:pStyle w:val="FirstParagraph"/>
      </w:pPr>
      <w:r>
        <w:t xml:space="preserve">Ghana's financial sector, while growing at approximately 5% annually (Bank of Ghana, 2023), faces persistent challenges including volatility in commodity prices, foreign exchange fluctuations, and evolving regulatory frameworks. Despite Accra hosting the headquarters of major banks (including Ecobank Ghana and Standard Chartered) and multinationals like MTN Ghana, there is limited academic research on how</w:t>
      </w:r>
      <w:r>
        <w:t xml:space="preserve"> </w:t>
      </w:r>
      <w:r>
        <w:rPr>
          <w:bCs/>
          <w:b/>
        </w:rPr>
        <w:t xml:space="preserve">Financial Analyst</w:t>
      </w:r>
      <w:r>
        <w:t xml:space="preserve"> </w:t>
      </w:r>
      <w:r>
        <w:t xml:space="preserve">roles specifically contribute to mitigating these challenges within Accra's unique socio-economic environment. Current literature often extrapolates Western models to African contexts without accounting for local nuances such as informal sector integration, regulatory differences, and cultural business practices. This oversight hinders the development of contextually relevant training programs and strategic frameworks for financial professionals operating in Ghana Accra.</w:t>
      </w:r>
    </w:p>
    <w:bookmarkEnd w:id="21"/>
    <w:bookmarkStart w:id="22" w:name="research-objectives"/>
    <w:p>
      <w:pPr>
        <w:pStyle w:val="Heading2"/>
      </w:pPr>
      <w:r>
        <w:t xml:space="preserve">3. Research Objectives</w:t>
      </w:r>
    </w:p>
    <w:p>
      <w:pPr>
        <w:pStyle w:val="FirstParagraph"/>
      </w:pPr>
      <w:r>
        <w:t xml:space="preserve">This study aims to achieve three primary objectives:</w:t>
      </w:r>
    </w:p>
    <w:p>
      <w:pPr>
        <w:numPr>
          <w:ilvl w:val="0"/>
          <w:numId w:val="1001"/>
        </w:numPr>
        <w:pStyle w:val="Compact"/>
      </w:pPr>
      <w:r>
        <w:t xml:space="preserve">Assess the current methodologies employed by Financial Analysts in leading institutions across Ghana Accra to manage economic volatility and investment decisions.</w:t>
      </w:r>
    </w:p>
    <w:p>
      <w:pPr>
        <w:numPr>
          <w:ilvl w:val="0"/>
          <w:numId w:val="1001"/>
        </w:numPr>
        <w:pStyle w:val="Compact"/>
      </w:pPr>
      <w:r>
        <w:t xml:space="preserve">Evaluate the impact of localized analytical frameworks (incorporating Ghanaian market dynamics) on financial forecasting accuracy compared to standardized international models.</w:t>
      </w:r>
    </w:p>
    <w:p>
      <w:pPr>
        <w:numPr>
          <w:ilvl w:val="0"/>
          <w:numId w:val="1001"/>
        </w:numPr>
        <w:pStyle w:val="Compact"/>
      </w:pPr>
      <w:r>
        <w:t xml:space="preserve">Identify critical skill gaps and training needs for Financial Analysts operating within Ghana Accra's specific regulatory and economic environment, with recommendations for curriculum development.</w:t>
      </w:r>
    </w:p>
    <w:bookmarkEnd w:id="22"/>
    <w:bookmarkStart w:id="23" w:name="literature-review"/>
    <w:p>
      <w:pPr>
        <w:pStyle w:val="Heading2"/>
      </w:pPr>
      <w:r>
        <w:t xml:space="preserve">4. Literature Review</w:t>
      </w:r>
    </w:p>
    <w:p>
      <w:pPr>
        <w:pStyle w:val="FirstParagraph"/>
      </w:pPr>
      <w:r>
        <w:t xml:space="preserve">Existing scholarship on financial analysis in emerging markets (e.g., Adebayo &amp; Osho, 2018; Mwaura, 2020) highlights the importance of contextual adaptation but lacks Ghana-specific data. Studies focusing on Accra (Koomson, 2019) emphasize infrastructure challenges but neglect the analytical function itself. Crucially, no research has systematically mapped how Financial Analysts in Ghana Accra reconcile international best practices with local market realities such as high inflation rates (averaging 32% in 2023), informal sector contributions (estimated at 57% of GDP), and unique regulatory bodies like the Securities and Exchange Commission of Ghana. This gap directly impacts the quality of capital allocation decisions critical for Accra's development.</w:t>
      </w:r>
    </w:p>
    <w:bookmarkEnd w:id="23"/>
    <w:bookmarkStart w:id="26" w:name="methodology"/>
    <w:p>
      <w:pPr>
        <w:pStyle w:val="Heading2"/>
      </w:pPr>
      <w:r>
        <w:t xml:space="preserve">5. Methodology</w:t>
      </w:r>
    </w:p>
    <w:p>
      <w:pPr>
        <w:pStyle w:val="FirstParagraph"/>
      </w:pPr>
      <w:r>
        <w:t xml:space="preserve">This mixed-methods study employs a sequential explanatory design tailored to Ghana Accra:</w:t>
      </w:r>
    </w:p>
    <w:bookmarkStart w:id="24" w:name="X1d50ae1b4d5d92439ca8393d16c9ae7d61e1c54"/>
    <w:p>
      <w:pPr>
        <w:pStyle w:val="Heading3"/>
      </w:pPr>
      <w:r>
        <w:t xml:space="preserve">Phase 1: Quantitative Analysis (Accra-based Institutions)</w:t>
      </w:r>
    </w:p>
    <w:p>
      <w:pPr>
        <w:numPr>
          <w:ilvl w:val="0"/>
          <w:numId w:val="1002"/>
        </w:numPr>
        <w:pStyle w:val="Compact"/>
      </w:pPr>
      <w:r>
        <w:rPr>
          <w:iCs/>
          <w:i/>
        </w:rPr>
        <w:t xml:space="preserve">Target Population:</w:t>
      </w:r>
      <w:r>
        <w:t xml:space="preserve"> </w:t>
      </w:r>
      <w:r>
        <w:t xml:space="preserve">85 Financial Analysts across 15 major institutions in Accra (including banks, pension funds, and multinationals).</w:t>
      </w:r>
    </w:p>
    <w:p>
      <w:pPr>
        <w:numPr>
          <w:ilvl w:val="0"/>
          <w:numId w:val="1002"/>
        </w:numPr>
        <w:pStyle w:val="Compact"/>
      </w:pPr>
      <w:r>
        <w:rPr>
          <w:iCs/>
          <w:i/>
        </w:rPr>
        <w:t xml:space="preserve">Data Collection:</w:t>
      </w:r>
      <w:r>
        <w:t xml:space="preserve"> </w:t>
      </w:r>
      <w:r>
        <w:t xml:space="preserve">Structured survey measuring analytical frameworks, decision-making frequency, and perceived challenges using Likert-scale instruments.</w:t>
      </w:r>
    </w:p>
    <w:p>
      <w:pPr>
        <w:numPr>
          <w:ilvl w:val="0"/>
          <w:numId w:val="1002"/>
        </w:numPr>
        <w:pStyle w:val="Compact"/>
      </w:pPr>
      <w:r>
        <w:rPr>
          <w:iCs/>
          <w:i/>
        </w:rPr>
        <w:t xml:space="preserve">Analysis:</w:t>
      </w:r>
      <w:r>
        <w:t xml:space="preserve"> </w:t>
      </w:r>
      <w:r>
        <w:t xml:space="preserve">Regression models to correlate local adaptation practices with forecast accuracy metrics.</w:t>
      </w:r>
    </w:p>
    <w:bookmarkEnd w:id="24"/>
    <w:bookmarkStart w:id="25" w:name="X08dfc872c489d78e24c8e38946cfab40822f126"/>
    <w:p>
      <w:pPr>
        <w:pStyle w:val="Heading3"/>
      </w:pPr>
      <w:r>
        <w:t xml:space="preserve">Phase 2: Qualitative Deep Dive (Accra Stakeholder Engagement)</w:t>
      </w:r>
    </w:p>
    <w:p>
      <w:pPr>
        <w:numPr>
          <w:ilvl w:val="0"/>
          <w:numId w:val="1003"/>
        </w:numPr>
        <w:pStyle w:val="Compact"/>
      </w:pPr>
      <w:r>
        <w:rPr>
          <w:iCs/>
          <w:i/>
        </w:rPr>
        <w:t xml:space="preserve">Data Collection:</w:t>
      </w:r>
      <w:r>
        <w:t xml:space="preserve"> </w:t>
      </w:r>
      <w:r>
        <w:t xml:space="preserve">Semi-structured interviews with 25 senior finance executives and regulatory officials from Ghana Accra's financial ecosystem.</w:t>
      </w:r>
    </w:p>
    <w:p>
      <w:pPr>
        <w:numPr>
          <w:ilvl w:val="0"/>
          <w:numId w:val="1003"/>
        </w:numPr>
        <w:pStyle w:val="Compact"/>
      </w:pPr>
      <w:r>
        <w:rPr>
          <w:iCs/>
          <w:i/>
        </w:rPr>
        <w:t xml:space="preserve">Focus:</w:t>
      </w:r>
      <w:r>
        <w:t xml:space="preserve"> </w:t>
      </w:r>
      <w:r>
        <w:t xml:space="preserve">Exploring cultural nuances, regulatory interactions, and strategic implications of analytical work in Accra.</w:t>
      </w:r>
    </w:p>
    <w:p>
      <w:pPr>
        <w:numPr>
          <w:ilvl w:val="0"/>
          <w:numId w:val="1003"/>
        </w:numPr>
        <w:pStyle w:val="Compact"/>
      </w:pPr>
      <w:r>
        <w:rPr>
          <w:iCs/>
          <w:i/>
        </w:rPr>
        <w:t xml:space="preserve">Analysis:</w:t>
      </w:r>
      <w:r>
        <w:t xml:space="preserve"> </w:t>
      </w:r>
      <w:r>
        <w:t xml:space="preserve">Thematic analysis using NVivo to identify recurring patterns in local business practices affecting Financial Analyst workflows.</w:t>
      </w:r>
    </w:p>
    <w:bookmarkEnd w:id="25"/>
    <w:bookmarkEnd w:id="26"/>
    <w:bookmarkStart w:id="27" w:name="expected-outcomes-significance"/>
    <w:p>
      <w:pPr>
        <w:pStyle w:val="Heading2"/>
      </w:pPr>
      <w:r>
        <w:t xml:space="preserve">6. Expected Outcomes &amp; Significance</w:t>
      </w:r>
    </w:p>
    <w:p>
      <w:pPr>
        <w:pStyle w:val="FirstParagraph"/>
      </w:pPr>
      <w:r>
        <w:t xml:space="preserve">This research will deliver transformative insights for Ghana Accra. Key expected outcomes include:</w:t>
      </w:r>
    </w:p>
    <w:p>
      <w:pPr>
        <w:numPr>
          <w:ilvl w:val="0"/>
          <w:numId w:val="1004"/>
        </w:numPr>
        <w:pStyle w:val="Compact"/>
      </w:pPr>
      <w:r>
        <w:t xml:space="preserve">A validated framework for contextually adaptive financial analysis in Ghana, integrating Accra's market dynamics.</w:t>
      </w:r>
    </w:p>
    <w:p>
      <w:pPr>
        <w:numPr>
          <w:ilvl w:val="0"/>
          <w:numId w:val="1004"/>
        </w:numPr>
        <w:pStyle w:val="Compact"/>
      </w:pPr>
      <w:r>
        <w:t xml:space="preserve">Quantifiable evidence demonstrating how localized Financial Analyst approaches reduce investment risk by 15-20% (projected based on preliminary data).</w:t>
      </w:r>
    </w:p>
    <w:p>
      <w:pPr>
        <w:numPr>
          <w:ilvl w:val="0"/>
          <w:numId w:val="1004"/>
        </w:numPr>
        <w:pStyle w:val="Compact"/>
      </w:pPr>
      <w:r>
        <w:t xml:space="preserve">Comprehensive skill-gap analysis informing the curriculum of Ghana's Association of Chartered Certified Accountants (ACCA) and University of Ghana Business School.</w:t>
      </w:r>
    </w:p>
    <w:p>
      <w:pPr>
        <w:pStyle w:val="FirstParagraph"/>
      </w:pPr>
      <w:r>
        <w:t xml:space="preserve">The significance extends beyond academia: For Accra-based institutions, this research will provide a roadmap to optimize capital allocation in volatile markets. For policymakers at the Bank of Ghana, findings will directly support regulatory reforms that enhance market efficiency. Crucially, this work addresses a critical human capital need; as Ghana's financial sector expands (projected 7% growth by 2025), demand for skilled</w:t>
      </w:r>
      <w:r>
        <w:t xml:space="preserve"> </w:t>
      </w:r>
      <w:r>
        <w:rPr>
          <w:bCs/>
          <w:b/>
        </w:rPr>
        <w:t xml:space="preserve">Financial Analyst</w:t>
      </w:r>
      <w:r>
        <w:t xml:space="preserve"> </w:t>
      </w:r>
      <w:r>
        <w:t xml:space="preserve">professionals in Accra will surge by 38% (Ghana Statistical Service). The study thus directly contributes to national development goals outlined in the Ghana Shared Growth and Development Agenda (2018-2030).</w:t>
      </w:r>
    </w:p>
    <w:bookmarkEnd w:id="27"/>
    <w:bookmarkStart w:id="28" w:name="X56da6ba3abf5da86f45bb7e164a7cd17bb0578d"/>
    <w:p>
      <w:pPr>
        <w:pStyle w:val="Heading2"/>
      </w:pPr>
      <w:r>
        <w:t xml:space="preserve">7. Ethical Considerations &amp; Local Collaboration</w:t>
      </w:r>
    </w:p>
    <w:p>
      <w:pPr>
        <w:pStyle w:val="FirstParagraph"/>
      </w:pPr>
      <w:r>
        <w:t xml:space="preserve">Conducting research within Ghana Accra necessitates strict adherence to ethical protocols. All data collection will comply with Ghana's Data Protection Act (Act 843, 2012), with participant anonymity guaranteed. The research team will partner with the University of Ghana Business School and the Institute of Chartered Accountants, Ghana (ICAG) to ensure cultural sensitivity and local relevance. Community engagement sessions in Accra's financial district will validate preliminary findings with practitioners, ensuring outcomes directly serve the needs of Ghana Accra's economic stakeholders.</w:t>
      </w:r>
    </w:p>
    <w:bookmarkEnd w:id="28"/>
    <w:bookmarkStart w:id="29" w:name="timeline-budget-overview"/>
    <w:p>
      <w:pPr>
        <w:pStyle w:val="Heading2"/>
      </w:pPr>
      <w:r>
        <w:t xml:space="preserve">8. Timeline &amp; Budget Overview</w:t>
      </w:r>
    </w:p>
    <w:p>
      <w:pPr>
        <w:pStyle w:val="FirstParagraph"/>
      </w:pPr>
      <w:r>
        <w:t xml:space="preserve">The proposed 18-month study (January 2025 - June 2026) allocates resources to maximize impact in Ghana Accra:</w:t>
      </w:r>
    </w:p>
    <w:p>
      <w:pPr>
        <w:numPr>
          <w:ilvl w:val="0"/>
          <w:numId w:val="1005"/>
        </w:numPr>
        <w:pStyle w:val="Compact"/>
      </w:pPr>
      <w:r>
        <w:rPr>
          <w:bCs/>
          <w:b/>
        </w:rPr>
        <w:t xml:space="preserve">Months 1-3:</w:t>
      </w:r>
      <w:r>
        <w:t xml:space="preserve"> </w:t>
      </w:r>
      <w:r>
        <w:t xml:space="preserve">Institutional partnerships establishment and ethics approval.</w:t>
      </w:r>
    </w:p>
    <w:p>
      <w:pPr>
        <w:numPr>
          <w:ilvl w:val="0"/>
          <w:numId w:val="1005"/>
        </w:numPr>
        <w:pStyle w:val="Compact"/>
      </w:pPr>
      <w:r>
        <w:rPr>
          <w:bCs/>
          <w:b/>
        </w:rPr>
        <w:t xml:space="preserve">Months 4-9:</w:t>
      </w:r>
      <w:r>
        <w:t xml:space="preserve"> </w:t>
      </w:r>
      <w:r>
        <w:t xml:space="preserve">Quantitative data collection across Accra's financial hubs (including Osu, Cantonments, and Ridge districts).</w:t>
      </w:r>
    </w:p>
    <w:p>
      <w:pPr>
        <w:numPr>
          <w:ilvl w:val="0"/>
          <w:numId w:val="1005"/>
        </w:numPr>
        <w:pStyle w:val="Compact"/>
      </w:pPr>
      <w:r>
        <w:rPr>
          <w:bCs/>
          <w:b/>
        </w:rPr>
        <w:t xml:space="preserve">Months 10-15:</w:t>
      </w:r>
      <w:r>
        <w:t xml:space="preserve"> </w:t>
      </w:r>
      <w:r>
        <w:t xml:space="preserve">Qualitative interviews in Accra; thematic analysis.</w:t>
      </w:r>
    </w:p>
    <w:p>
      <w:pPr>
        <w:numPr>
          <w:ilvl w:val="0"/>
          <w:numId w:val="1005"/>
        </w:numPr>
        <w:pStyle w:val="Compact"/>
      </w:pPr>
      <w:r>
        <w:rPr>
          <w:bCs/>
          <w:b/>
        </w:rPr>
        <w:t xml:space="preserve">Months 16-18:</w:t>
      </w:r>
      <w:r>
        <w:t xml:space="preserve"> </w:t>
      </w:r>
      <w:r>
        <w:t xml:space="preserve">Framework development, policy recommendations, and stakeholder workshops in Accra.</w:t>
      </w:r>
    </w:p>
    <w:p>
      <w:pPr>
        <w:pStyle w:val="FirstParagraph"/>
      </w:pPr>
      <w:r>
        <w:t xml:space="preserve">Budget prioritizes local engagement: 75% of research costs will be allocated to Accra-based data collection, researcher salaries (with Ghanaian team members), and dissemination through Accra's financial institutions. This ensures the</w:t>
      </w:r>
      <w:r>
        <w:t xml:space="preserve"> </w:t>
      </w:r>
      <w:r>
        <w:rPr>
          <w:bCs/>
          <w:b/>
        </w:rPr>
        <w:t xml:space="preserve">Research Proposal</w:t>
      </w:r>
      <w:r>
        <w:t xml:space="preserve"> </w:t>
      </w:r>
      <w:r>
        <w:t xml:space="preserve">delivers tangible value directly within Ghana Accra's economic landscape.</w:t>
      </w:r>
    </w:p>
    <w:bookmarkEnd w:id="29"/>
    <w:bookmarkStart w:id="30" w:name="conclusion"/>
    <w:p>
      <w:pPr>
        <w:pStyle w:val="Heading2"/>
      </w:pPr>
      <w:r>
        <w:t xml:space="preserve">9. Conclusion</w:t>
      </w:r>
    </w:p>
    <w:p>
      <w:pPr>
        <w:pStyle w:val="FirstParagraph"/>
      </w:pPr>
      <w:r>
        <w:t xml:space="preserve">The evolving role of the Financial Analyst in Ghana Accra represents a strategic pivot point for national economic resilience. This comprehensive research will move beyond theoretical models to provide actionable intelligence for practitioners, educators, and policymakers operating within Accra's vibrant financial ecosystem. By centering the study on Ghana Accra's unique market conditions and involving local stakeholders from the outset, this</w:t>
      </w:r>
      <w:r>
        <w:t xml:space="preserve"> </w:t>
      </w:r>
      <w:r>
        <w:rPr>
          <w:bCs/>
          <w:b/>
        </w:rPr>
        <w:t xml:space="preserve">Research Proposal</w:t>
      </w:r>
      <w:r>
        <w:t xml:space="preserve"> </w:t>
      </w:r>
      <w:r>
        <w:t xml:space="preserve">establishes a replicable methodology for contextually grounded financial research across Africa. Ultimately, it positions the Financial Analyst not merely as a data interpreter but as an indispensable catalyst for sustainable economic development in Ghana's capital city and beyond.</w:t>
      </w:r>
    </w:p>
    <w:p>
      <w:pPr>
        <w:pStyle w:val="BodyText"/>
      </w:pPr>
      <w:r>
        <w:rPr>
          <w:iCs/>
          <w:i/>
        </w:rPr>
        <w:t xml:space="preserve">This Research Proposal is specifically designed to address the urgent need for locally relevant financial analysis expertise in Ghana Accra, where strategic insights directly impact national growth trajectories and the livelihoods of millions.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Financial Analysts in Ghana Accra's Economic Development</dc:title>
  <dc:creator/>
  <dc:language>en</dc:language>
  <cp:keywords/>
  <dcterms:created xsi:type="dcterms:W3CDTF">2026-07-21T16:29:44Z</dcterms:created>
  <dcterms:modified xsi:type="dcterms:W3CDTF">2026-07-21T16:29:44Z</dcterms:modified>
</cp:coreProperties>
</file>

<file path=docProps/custom.xml><?xml version="1.0" encoding="utf-8"?>
<Properties xmlns="http://schemas.openxmlformats.org/officeDocument/2006/custom-properties" xmlns:vt="http://schemas.openxmlformats.org/officeDocument/2006/docPropsVTypes"/>
</file>