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w:t>
      </w:r>
    </w:p>
    <w:bookmarkStart w:id="29" w:name="Xd4643a345c8317a56b11cd67e35b261a3afedd9"/>
    <w:p>
      <w:pPr>
        <w:pStyle w:val="Heading1"/>
      </w:pPr>
      <w:r>
        <w:t xml:space="preserve">Research Proposal: Evolving Role and Skill Requirements of Financial Analysts in India Bangalore</w:t>
      </w:r>
    </w:p>
    <w:bookmarkStart w:id="20" w:name="abstract"/>
    <w:p>
      <w:pPr>
        <w:pStyle w:val="Heading2"/>
      </w:pPr>
      <w:r>
        <w:t xml:space="preserve">Abstract</w:t>
      </w:r>
    </w:p>
    <w:p>
      <w:pPr>
        <w:pStyle w:val="FirstParagraph"/>
      </w:pPr>
      <w:r>
        <w:t xml:space="preserve">This research proposal addresses the critical need to analyze the evolving role, skill requirements, and career trajectory of the Financial Analyst within India Bangalore's rapidly expanding financial ecosystem. As Bangalore solidifies its position as India's premier hub for technology-driven finance (FinTech), business process outsourcing (BPO), and corporate headquarters, understanding the specific demands placed on Financial Analysts becomes paramount. This study will investigate how global trends, technological advancements, and local market dynamics shape the profession in India Bangalore, providing actionable insights for educational institutions, corporations, and policymakers to bridge existing skill gaps.</w:t>
      </w:r>
    </w:p>
    <w:bookmarkEnd w:id="20"/>
    <w:bookmarkStart w:id="21" w:name="Xca8da044d85ea3dc01bdd89f15bf5f34b64840b"/>
    <w:p>
      <w:pPr>
        <w:pStyle w:val="Heading2"/>
      </w:pPr>
      <w:r>
        <w:t xml:space="preserve">1. Introduction: The Bangalore Financial Landscape</w:t>
      </w:r>
    </w:p>
    <w:p>
      <w:pPr>
        <w:pStyle w:val="FirstParagraph"/>
      </w:pPr>
      <w:r>
        <w:t xml:space="preserve">India Bangalore stands at the forefront of India's economic transformation. Beyond its global reputation as an IT powerhouse, the city has emerged as a significant financial services hub, hosting regional offices for multinational corporations (MNCs), leading Indian banking and insurance firms (BFSI sector), burgeoning FinTech startups, and major investment banks. This growth fuels an unprecedented demand for skilled Financial Analysts who can navigate complex data landscapes, provide strategic insights, and drive informed decision-making within this dynamic environment. However, the rapid pace of change in finance—driven by artificial intelligence (AI), big data analytics, regulatory shifts (e.g., RBI guidelines), and the rise of digital payments—creates a significant gap between the current skill set of Financial Analysts and emerging market needs. This Research Proposal directly confronts this challenge within the specific context of India Bangalore, aiming to map the future-ready competencies required for professionals in this critical role.</w:t>
      </w:r>
    </w:p>
    <w:bookmarkEnd w:id="21"/>
    <w:bookmarkStart w:id="22" w:name="problem-statement"/>
    <w:p>
      <w:pPr>
        <w:pStyle w:val="Heading2"/>
      </w:pPr>
      <w:r>
        <w:t xml:space="preserve">2. Problem Statement</w:t>
      </w:r>
    </w:p>
    <w:p>
      <w:pPr>
        <w:pStyle w:val="FirstParagraph"/>
      </w:pPr>
      <w:r>
        <w:t xml:space="preserve">Despite Bangalore's prominence, a disconnect exists between academic curricula and industry expectations for Financial Analysts. Many recent graduates or early-career professionals lack proficiency in advanced data analytics tools (Python, R, Power BI), understanding of emerging financial technologies (blockchain implications for reporting), and the nuanced soft skills required to operate effectively within Bangalore's diverse corporate culture. Simultaneously, experienced analysts face pressure to upskill rapidly. This skills mismatch hinders operational efficiency for companies operating in India Bangalore and limits career advancement opportunities for Financial Analysts themselves. There is a critical lack of localized research specifically examining the *current* skill set, *future* requirements, and *barriers to development* for Financial Analysts within the unique ecosystem of India Bangalore.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core responsibilities and evolving duties of Financial Analysts across key sectors (BFSI, IT Services, FinTech, Corporate Finance) in India Bangalore.</w:t>
      </w:r>
    </w:p>
    <w:p>
      <w:pPr>
        <w:numPr>
          <w:ilvl w:val="0"/>
          <w:numId w:val="1001"/>
        </w:numPr>
        <w:pStyle w:val="Compact"/>
      </w:pPr>
      <w:r>
        <w:t xml:space="preserve">To identify the most critical hard skills (e.g., advanced Excel, data visualization software, financial modeling with AI integration) and soft skills (e.g., cross-functional communication in multicultural teams, agile problem-solving) currently demanded by employers in Bangalore.</w:t>
      </w:r>
    </w:p>
    <w:p>
      <w:pPr>
        <w:numPr>
          <w:ilvl w:val="0"/>
          <w:numId w:val="1001"/>
        </w:numPr>
        <w:pStyle w:val="Compact"/>
      </w:pPr>
      <w:r>
        <w:t xml:space="preserve">To forecast future skill requirements for Financial Analysts in India Bangalore over the next 3-5 years based on technological trends (AI/ML adoption), regulatory changes, and market expansion.</w:t>
      </w:r>
    </w:p>
    <w:p>
      <w:pPr>
        <w:numPr>
          <w:ilvl w:val="0"/>
          <w:numId w:val="1001"/>
        </w:numPr>
        <w:pStyle w:val="Compact"/>
      </w:pPr>
      <w:r>
        <w:t xml:space="preserve">To evaluate the effectiveness of current training programs, educational pathways, and corporate upskilling initiatives targeting Financial Analysts within India Bangalore.</w:t>
      </w:r>
    </w:p>
    <w:p>
      <w:pPr>
        <w:numPr>
          <w:ilvl w:val="0"/>
          <w:numId w:val="1001"/>
        </w:numPr>
        <w:pStyle w:val="Compact"/>
      </w:pPr>
      <w:r>
        <w:t xml:space="preserve">To develop evidence-based recommendations for universities, professional bodies (e.g., ICAI, ICMAI), and corporations to align talent development with Bangalore's specific financial landscape needs.</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 Survey</w:t>
      </w:r>
      <w:r>
        <w:t xml:space="preserve">: Online questionnaire distributed to 300+ Financial Analysts and hiring managers (HR/Finance heads) across major companies in Bangalore (including MNCs, Indian conglomerates, FinTech unicorns). Focus on current roles, skills used frequently/infrequently, perceived skill gaps, and future skill expectations.</w:t>
      </w:r>
    </w:p>
    <w:p>
      <w:pPr>
        <w:numPr>
          <w:ilvl w:val="0"/>
          <w:numId w:val="1002"/>
        </w:numPr>
        <w:pStyle w:val="Compact"/>
      </w:pPr>
      <w:r>
        <w:rPr>
          <w:bCs/>
          <w:b/>
        </w:rPr>
        <w:t xml:space="preserve">Phase 2: Qualitative Interviews</w:t>
      </w:r>
      <w:r>
        <w:t xml:space="preserve">: In-depth semi-structured interviews with 30 key stakeholders (senior Financial Analysts, Finance Directors, HR Heads from diverse Bangalore firms) to explore nuances of role evolution and contextual challenges.</w:t>
      </w:r>
    </w:p>
    <w:p>
      <w:pPr>
        <w:numPr>
          <w:ilvl w:val="0"/>
          <w:numId w:val="1002"/>
        </w:numPr>
        <w:pStyle w:val="Compact"/>
      </w:pPr>
      <w:r>
        <w:rPr>
          <w:bCs/>
          <w:b/>
        </w:rPr>
        <w:t xml:space="preserve">Phase 3: Comparative Analysis</w:t>
      </w:r>
      <w:r>
        <w:t xml:space="preserve">: Benchmarking findings against global standards (e.g., CFA Institute reports) and contrasting them with insights from other Indian financial hubs (Mumbai, Delhi NCR), highlighting Bangalore's unique position.</w:t>
      </w:r>
    </w:p>
    <w:p>
      <w:pPr>
        <w:numPr>
          <w:ilvl w:val="0"/>
          <w:numId w:val="1002"/>
        </w:numPr>
        <w:pStyle w:val="Compact"/>
      </w:pPr>
      <w:r>
        <w:rPr>
          <w:bCs/>
          <w:b/>
        </w:rPr>
        <w:t xml:space="preserve">Data Analysis</w:t>
      </w:r>
      <w:r>
        <w:t xml:space="preserve">: Thematic analysis of interview transcripts; statistical analysis of survey data using SPSS; triangulation of findings for robust conclusions specific to India Bangalore.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substantial significance for multiple stakeholders in the India Bangalore financial ecosystem:</w:t>
      </w:r>
    </w:p>
    <w:p>
      <w:pPr>
        <w:numPr>
          <w:ilvl w:val="0"/>
          <w:numId w:val="1003"/>
        </w:numPr>
        <w:pStyle w:val="Compact"/>
      </w:pPr>
      <w:r>
        <w:rPr>
          <w:bCs/>
          <w:b/>
        </w:rPr>
        <w:t xml:space="preserve">For Financial Analysts</w:t>
      </w:r>
      <w:r>
        <w:t xml:space="preserve">: Provides clarity on future-proof skills, enabling proactive career planning and targeted upskilling within the Bangalore job market.</w:t>
      </w:r>
    </w:p>
    <w:p>
      <w:pPr>
        <w:numPr>
          <w:ilvl w:val="0"/>
          <w:numId w:val="1003"/>
        </w:numPr>
        <w:pStyle w:val="Compact"/>
      </w:pPr>
      <w:r>
        <w:rPr>
          <w:bCs/>
          <w:b/>
        </w:rPr>
        <w:t xml:space="preserve">For Corporations (Bangalore HQs/Regional Offices)</w:t>
      </w:r>
      <w:r>
        <w:t xml:space="preserve">: Offers data-driven insights to refine recruitment criteria, design effective training programs (e.g., internal analytics labs), and enhance retention strategies for critical financial talent. This directly impacts their ability to leverage data for strategic advantage in the competitive Bangalore landscape.</w:t>
      </w:r>
    </w:p>
    <w:p>
      <w:pPr>
        <w:numPr>
          <w:ilvl w:val="0"/>
          <w:numId w:val="1003"/>
        </w:numPr>
        <w:pStyle w:val="Compact"/>
      </w:pPr>
      <w:r>
        <w:rPr>
          <w:bCs/>
          <w:b/>
        </w:rPr>
        <w:t xml:space="preserve">For Educational Institutions</w:t>
      </w:r>
      <w:r>
        <w:t xml:space="preserve">: Delivers actionable feedback to curriculum developers at leading Bangalore universities (e.g., ISB, IIMB, Christ University) and specialized institutes to integrate relevant, industry-aligned modules on emerging analytics and FinTech applications.</w:t>
      </w:r>
    </w:p>
    <w:p>
      <w:pPr>
        <w:numPr>
          <w:ilvl w:val="0"/>
          <w:numId w:val="1003"/>
        </w:numPr>
        <w:pStyle w:val="Compact"/>
      </w:pPr>
      <w:r>
        <w:rPr>
          <w:bCs/>
          <w:b/>
        </w:rPr>
        <w:t xml:space="preserve">For Government &amp; Policy Makers (e.g., Karnataka State Economic Development Board)</w:t>
      </w:r>
      <w:r>
        <w:t xml:space="preserve">: Informs initiatives supporting financial skill development as part of broader economic strategies for India Bangalore's growth as a global finance-technology nexus.</w:t>
      </w:r>
    </w:p>
    <w:bookmarkEnd w:id="25"/>
    <w:bookmarkStart w:id="26" w:name="expected-contribution-to-knowledge"/>
    <w:p>
      <w:pPr>
        <w:pStyle w:val="Heading2"/>
      </w:pPr>
      <w:r>
        <w:t xml:space="preserve">6. Expected Contribution to Knowledge</w:t>
      </w:r>
    </w:p>
    <w:p>
      <w:pPr>
        <w:pStyle w:val="FirstParagraph"/>
      </w:pPr>
      <w:r>
        <w:t xml:space="preserve">Unlike broad studies on financial analysts in India, this research will provide the first granular, context-specific analysis of the Financial Analyst profession within Bangalore. It will contribute novel insights into how a unique confluence of IT dominance, startup culture, and traditional finance sectors shapes professional demands. The findings will establish a baseline for understanding the 'Bangalore Financial Analyst' archetype – moving beyond generic descriptions to define the precise competencies required to thrive in this specific environment. This knowledge gap is critical for India Bangalore's continued ascendance as an undisputed leader in financial innovation within South Asia.</w:t>
      </w:r>
    </w:p>
    <w:bookmarkEnd w:id="26"/>
    <w:bookmarkStart w:id="27" w:name="timeline-and-deliverables"/>
    <w:p>
      <w:pPr>
        <w:pStyle w:val="Heading2"/>
      </w:pPr>
      <w:r>
        <w:t xml:space="preserve">7. Timeline and Deliverables</w:t>
      </w:r>
    </w:p>
    <w:p>
      <w:pPr>
        <w:numPr>
          <w:ilvl w:val="0"/>
          <w:numId w:val="1004"/>
        </w:numPr>
        <w:pStyle w:val="Compact"/>
      </w:pPr>
      <w:r>
        <w:rPr>
          <w:bCs/>
          <w:b/>
        </w:rPr>
        <w:t xml:space="preserve">Months 1-2</w:t>
      </w:r>
      <w:r>
        <w:t xml:space="preserve">: Literature review, finalizing research instruments, ethical approvals.</w:t>
      </w:r>
    </w:p>
    <w:p>
      <w:pPr>
        <w:numPr>
          <w:ilvl w:val="0"/>
          <w:numId w:val="1004"/>
        </w:numPr>
        <w:pStyle w:val="Compact"/>
      </w:pPr>
      <w:r>
        <w:rPr>
          <w:bCs/>
          <w:b/>
        </w:rPr>
        <w:t xml:space="preserve">Months 3-5</w:t>
      </w:r>
      <w:r>
        <w:t xml:space="preserve">: Conducting quantitative surveys and initial data collection.</w:t>
      </w:r>
    </w:p>
    <w:p>
      <w:pPr>
        <w:numPr>
          <w:ilvl w:val="0"/>
          <w:numId w:val="1004"/>
        </w:numPr>
        <w:pStyle w:val="Compact"/>
      </w:pPr>
      <w:r>
        <w:rPr>
          <w:bCs/>
          <w:b/>
        </w:rPr>
        <w:t xml:space="preserve">Months 6-8</w:t>
      </w:r>
      <w:r>
        <w:t xml:space="preserve">: Executing qualitative interviews and data analysis (survey &amp; interviews).</w:t>
      </w:r>
    </w:p>
    <w:p>
      <w:pPr>
        <w:numPr>
          <w:ilvl w:val="0"/>
          <w:numId w:val="1004"/>
        </w:numPr>
        <w:pStyle w:val="Compact"/>
      </w:pPr>
      <w:r>
        <w:rPr>
          <w:bCs/>
          <w:b/>
        </w:rPr>
        <w:t xml:space="preserve">Month 9</w:t>
      </w:r>
      <w:r>
        <w:t xml:space="preserve">: Drafting comprehensive research report with key findings.</w:t>
      </w:r>
    </w:p>
    <w:p>
      <w:pPr>
        <w:numPr>
          <w:ilvl w:val="0"/>
          <w:numId w:val="1004"/>
        </w:numPr>
        <w:pStyle w:val="Compact"/>
      </w:pPr>
      <w:r>
        <w:rPr>
          <w:bCs/>
          <w:b/>
        </w:rPr>
        <w:t xml:space="preserve">Month 10</w:t>
      </w:r>
      <w:r>
        <w:t xml:space="preserve">: Finalizing report, preparing executive summary for stakeholders, organizing a stakeholder workshop in Bangalore to present findings and gather feedback.</w:t>
      </w:r>
    </w:p>
    <w:bookmarkEnd w:id="27"/>
    <w:bookmarkStart w:id="28" w:name="conclusion"/>
    <w:p>
      <w:pPr>
        <w:pStyle w:val="Heading2"/>
      </w:pPr>
      <w:r>
        <w:t xml:space="preserve">8. Conclusion</w:t>
      </w:r>
    </w:p>
    <w:p>
      <w:pPr>
        <w:pStyle w:val="FirstParagraph"/>
      </w:pPr>
      <w:r>
        <w:t xml:space="preserve">The role of the Financial Analyst in India Bangalore is no longer merely about number-crunching; it is central to driving strategic growth, innovation, and resilience within a city that epitomizes India's economic dynamism. This Research Proposal directly addresses the urgent need to understand and adapt to the evolving professional landscape for Financial Analysts in this critical hub. By meticulously mapping current realities and forecasting future needs specific to India Bangalore, this study will provide indispensable value for shaping a skilled, agile financial workforce capable of powering the city's next phase of economic success. The insights generated will be instrumental in ensuring that Bangalore not only attracts global financial talent but also nurtures homegrown expertise perfectly aligned with its unique market demands.</w:t>
      </w:r>
    </w:p>
    <w:p>
      <w:pPr>
        <w:pStyle w:val="BodyText"/>
      </w:pPr>
      <w:r>
        <w:rPr>
          <w:bCs/>
          <w:b/>
        </w:rPr>
        <w:t xml:space="preserve">Keywords:</w:t>
      </w:r>
      <w:r>
        <w:t xml:space="preserve"> </w:t>
      </w:r>
      <w:r>
        <w:t xml:space="preserve">Financial Analyst, Research Proposal, India Bangalore, Skill Gap Analysis, Financial Technology (FinTech), Data Analytics, Corporate Finance, Bangalore Economic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Skill Requirements of Financial Analysts in India Bangalore</dc:title>
  <dc:creator/>
  <dc:language>en</dc:language>
  <cp:keywords/>
  <dcterms:created xsi:type="dcterms:W3CDTF">2026-07-23T02:45:13Z</dcterms:created>
  <dcterms:modified xsi:type="dcterms:W3CDTF">2026-07-23T02:45:13Z</dcterms:modified>
</cp:coreProperties>
</file>

<file path=docProps/custom.xml><?xml version="1.0" encoding="utf-8"?>
<Properties xmlns="http://schemas.openxmlformats.org/officeDocument/2006/custom-properties" xmlns:vt="http://schemas.openxmlformats.org/officeDocument/2006/docPropsVTypes"/>
</file>