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Evolving</w:t>
      </w:r>
      <w:r>
        <w:t xml:space="preserve"> </w:t>
      </w:r>
      <w:r>
        <w:t xml:space="preserve">Role</w:t>
      </w:r>
      <w:r>
        <w:t xml:space="preserve"> </w:t>
      </w:r>
      <w:r>
        <w:t xml:space="preserve">and</w:t>
      </w:r>
      <w:r>
        <w:t xml:space="preserve"> </w:t>
      </w:r>
      <w:r>
        <w:t xml:space="preserve">Skill</w:t>
      </w:r>
      <w:r>
        <w:t xml:space="preserve"> </w:t>
      </w:r>
      <w:r>
        <w:t xml:space="preserve">Requirements</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India's</w:t>
      </w:r>
      <w:r>
        <w:t xml:space="preserve"> </w:t>
      </w:r>
      <w:r>
        <w:t xml:space="preserve">New</w:t>
      </w:r>
      <w:r>
        <w:t xml:space="preserve"> </w:t>
      </w:r>
      <w:r>
        <w:t xml:space="preserve">Delhi</w:t>
      </w:r>
      <w:r>
        <w:t xml:space="preserve"> </w:t>
      </w:r>
      <w:r>
        <w:t xml:space="preserve">Financial</w:t>
      </w:r>
      <w:r>
        <w:t xml:space="preserve"> </w:t>
      </w:r>
      <w:r>
        <w:t xml:space="preserve">Ecosystem</w:t>
      </w:r>
    </w:p>
    <w:bookmarkStart w:id="28" w:name="X8352bb3badff60bf8b5e45bd5206a7172127f33"/>
    <w:p>
      <w:pPr>
        <w:pStyle w:val="Heading1"/>
      </w:pPr>
      <w:r>
        <w:t xml:space="preserve">Research Proposal: Evolving Role and Skill Requirements of Financial Analysts in India's New Delhi Financial Ecosystem</w:t>
      </w:r>
    </w:p>
    <w:bookmarkStart w:id="20" w:name="introduction"/>
    <w:p>
      <w:pPr>
        <w:pStyle w:val="Heading2"/>
      </w:pPr>
      <w:r>
        <w:t xml:space="preserve">1. Introduction</w:t>
      </w:r>
    </w:p>
    <w:p>
      <w:pPr>
        <w:pStyle w:val="FirstParagraph"/>
      </w:pPr>
      <w:r>
        <w:t xml:space="preserve">The financial services sector in India, particularly centered around New Delhi as a pivotal hub for policy-making, corporate headquarters, and strategic investment decisions, is experiencing rapid transformation. As the capital city of India houses key regulatory bodies like the Securities and Exchange Board of India (SEBI), major financial institutions including public sector banks (e.g., State Bank of India Corporate Office), multinationals' regional offices, and burgeoning fintech startups, the demand for highly skilled</w:t>
      </w:r>
      <w:r>
        <w:t xml:space="preserve"> </w:t>
      </w:r>
      <w:r>
        <w:rPr>
          <w:bCs/>
          <w:b/>
        </w:rPr>
        <w:t xml:space="preserve">Financial Analysts</w:t>
      </w:r>
      <w:r>
        <w:t xml:space="preserve"> </w:t>
      </w:r>
      <w:r>
        <w:t xml:space="preserve">has surged. This research proposes an in-depth investigation into the evolving competencies, challenges, and future trajectory of</w:t>
      </w:r>
      <w:r>
        <w:t xml:space="preserve"> </w:t>
      </w:r>
      <w:r>
        <w:rPr>
          <w:bCs/>
          <w:b/>
        </w:rPr>
        <w:t xml:space="preserve">Financial Analysts</w:t>
      </w:r>
      <w:r>
        <w:t xml:space="preserve"> </w:t>
      </w:r>
      <w:r>
        <w:t xml:space="preserve">operating within the dynamic context of</w:t>
      </w:r>
      <w:r>
        <w:t xml:space="preserve"> </w:t>
      </w:r>
      <w:r>
        <w:rPr>
          <w:bCs/>
          <w:b/>
        </w:rPr>
        <w:t xml:space="preserve">India New Delhi</w:t>
      </w:r>
      <w:r>
        <w:t xml:space="preserve">. Understanding this role is critical for educational institutions designing curricula, corporations seeking talent acquisition strategies, and policymakers aiming to strengthen India's financial infrastructure.</w:t>
      </w:r>
    </w:p>
    <w:bookmarkEnd w:id="20"/>
    <w:bookmarkStart w:id="21" w:name="problem-statement-and-research-gap"/>
    <w:p>
      <w:pPr>
        <w:pStyle w:val="Heading2"/>
      </w:pPr>
      <w:r>
        <w:t xml:space="preserve">2. Problem Statement and Research Gap</w:t>
      </w:r>
    </w:p>
    <w:p>
      <w:pPr>
        <w:pStyle w:val="FirstParagraph"/>
      </w:pPr>
      <w:r>
        <w:t xml:space="preserve">While numerous studies exist on the global financial analyst profession, there is a significant dearth of localized research focusing specifically on the Indian market, especially within New Delhi's unique ecosystem. Existing literature often generalizes India as a monolith or centers analysis on Mumbai, neglecting New Delhi's distinct advantages: its proximity to government decision-makers (Ministry of Finance, RBI Governor’s office), concentration of large state-owned enterprises (SOEs), and strategic role in foreign direct investment (FDI) approvals for the national capital region. Current skill frameworks for</w:t>
      </w:r>
      <w:r>
        <w:t xml:space="preserve"> </w:t>
      </w:r>
      <w:r>
        <w:rPr>
          <w:bCs/>
          <w:b/>
        </w:rPr>
        <w:t xml:space="preserve">Financial Analysts</w:t>
      </w:r>
      <w:r>
        <w:t xml:space="preserve"> </w:t>
      </w:r>
      <w:r>
        <w:t xml:space="preserve">in</w:t>
      </w:r>
      <w:r>
        <w:t xml:space="preserve"> </w:t>
      </w:r>
      <w:r>
        <w:rPr>
          <w:bCs/>
          <w:b/>
        </w:rPr>
        <w:t xml:space="preserve">India New Delhi</w:t>
      </w:r>
      <w:r>
        <w:t xml:space="preserve"> </w:t>
      </w:r>
      <w:r>
        <w:t xml:space="preserve">fail to adequately address emerging demands driven by digital transformation, regulatory complexity post-2015 SEBI reforms, ESG (Environmental, Social, Governance) integration mandates, and the rise of decentralized finance (DeFi) concepts. This research fills the critical gap by providing granular insights tailored to New Delhi's specific financial landscape.</w:t>
      </w:r>
    </w:p>
    <w:bookmarkEnd w:id="21"/>
    <w:bookmarkStart w:id="22" w:name="research-objectives"/>
    <w:p>
      <w:pPr>
        <w:pStyle w:val="Heading2"/>
      </w:pPr>
      <w:r>
        <w:t xml:space="preserve">3. Research Objectives</w:t>
      </w:r>
    </w:p>
    <w:p>
      <w:pPr>
        <w:numPr>
          <w:ilvl w:val="0"/>
          <w:numId w:val="1001"/>
        </w:numPr>
        <w:pStyle w:val="Compact"/>
      </w:pPr>
      <w:r>
        <w:t xml:space="preserve">To comprehensively map the current job description, core competencies (technical &amp; soft skills), and career progression pathways for</w:t>
      </w:r>
      <w:r>
        <w:t xml:space="preserve"> </w:t>
      </w:r>
      <w:r>
        <w:rPr>
          <w:bCs/>
          <w:b/>
        </w:rPr>
        <w:t xml:space="preserve">Financial Analysts</w:t>
      </w:r>
      <w:r>
        <w:t xml:space="preserve"> </w:t>
      </w:r>
      <w:r>
        <w:t xml:space="preserve">employed by key institutions in New Delhi (including investment banks, asset management firms, corporate finance departments of Fortune 500 companies headquartered in NCR, and SEBI-regulated entities).</w:t>
      </w:r>
    </w:p>
    <w:p>
      <w:pPr>
        <w:numPr>
          <w:ilvl w:val="0"/>
          <w:numId w:val="1001"/>
        </w:numPr>
        <w:pStyle w:val="Compact"/>
      </w:pPr>
      <w:r>
        <w:t xml:space="preserve">To identify the most pressing skill gaps among practicing Financial Analysts in New Delhi through an analysis of evolving market demands (e.g., AI-driven analytics tools, advanced ESG metrics integration, understanding India-specific regulatory nuances like the Companies Act 2013 amendments).</w:t>
      </w:r>
    </w:p>
    <w:p>
      <w:pPr>
        <w:numPr>
          <w:ilvl w:val="0"/>
          <w:numId w:val="1001"/>
        </w:numPr>
        <w:pStyle w:val="Compact"/>
      </w:pPr>
      <w:r>
        <w:t xml:space="preserve">To assess how regional factors unique to</w:t>
      </w:r>
      <w:r>
        <w:t xml:space="preserve"> </w:t>
      </w:r>
      <w:r>
        <w:rPr>
          <w:bCs/>
          <w:b/>
        </w:rPr>
        <w:t xml:space="preserve">India New Delhi</w:t>
      </w:r>
      <w:r>
        <w:t xml:space="preserve"> </w:t>
      </w:r>
      <w:r>
        <w:t xml:space="preserve">– such as government policy influence, access to capital markets infrastructure (NSE/BSE proximity), and cultural dynamics within financial organizations – shape the role and effectiveness of Financial Analysts.</w:t>
      </w:r>
    </w:p>
    <w:p>
      <w:pPr>
        <w:numPr>
          <w:ilvl w:val="0"/>
          <w:numId w:val="1001"/>
        </w:numPr>
        <w:pStyle w:val="Compact"/>
      </w:pPr>
      <w:r>
        <w:t xml:space="preserve">To develop evidence-based recommendations for educational institutions (e.g., IIMs, XLRI), corporate training programs, and industry bodies like the Chartered Financial Analyst Institute (CFA) India Chapter to better align talent development with New Delhi's specific needs.</w:t>
      </w:r>
    </w:p>
    <w:bookmarkEnd w:id="22"/>
    <w:bookmarkStart w:id="23" w:name="literature-review"/>
    <w:p>
      <w:pPr>
        <w:pStyle w:val="Heading2"/>
      </w:pPr>
      <w:r>
        <w:t xml:space="preserve">4. Literature Review</w:t>
      </w:r>
    </w:p>
    <w:p>
      <w:pPr>
        <w:pStyle w:val="FirstParagraph"/>
      </w:pPr>
      <w:r>
        <w:t xml:space="preserve">Previous research on financial analysts primarily draws from Western economies (e.g., U.S., UK), highlighting skills like valuation modeling, data visualization, and communication. Studies focusing on emerging markets (e.g., China, Brazil) often lack the granularity required for India's complex regulatory and market environment. Recent Indian studies (e.g., NSE Institute reports, RBI working papers) acknowledge skill shortages but lack sectoral depth within New Delhi itself. The concept of 'regional specificity' in financial roles within India remains underexplored; this research directly addresses this by focusing on the capital city's unique intersection of policy, commerce, and finance. It builds upon foundational works on financial literacy in India (e.g., by World Bank) but shifts focus decisively to the operational role of the Financial Analyst as a critical human capital asset within New Delhi's ecosystem.</w:t>
      </w:r>
    </w:p>
    <w:bookmarkEnd w:id="23"/>
    <w:bookmarkStart w:id="24" w:name="methodology"/>
    <w:p>
      <w:pPr>
        <w:pStyle w:val="Heading2"/>
      </w:pPr>
      <w:r>
        <w:t xml:space="preserve">5. Methodology</w:t>
      </w:r>
    </w:p>
    <w:p>
      <w:pPr>
        <w:pStyle w:val="FirstParagraph"/>
      </w:pPr>
      <w:r>
        <w:t xml:space="preserve">This research adopts a mixed-methods approach, ensuring robustness and contextual relevance for</w:t>
      </w:r>
      <w:r>
        <w:t xml:space="preserve"> </w:t>
      </w:r>
      <w:r>
        <w:rPr>
          <w:bCs/>
          <w:b/>
        </w:rPr>
        <w:t xml:space="preserve">India New Delhi</w:t>
      </w:r>
      <w:r>
        <w:t xml:space="preserve">:</w:t>
      </w:r>
    </w:p>
    <w:p>
      <w:pPr>
        <w:numPr>
          <w:ilvl w:val="0"/>
          <w:numId w:val="1002"/>
        </w:numPr>
        <w:pStyle w:val="Compact"/>
      </w:pPr>
      <w:r>
        <w:t xml:space="preserve">Quantitative:** A structured online survey targeting 300+ practicing Financial Analysts across 50+ organizations in New Delhi (e.g., HDFC Securities, ICICI Lombard, Indian Oil Corporation HQ, leading consulting firms like EY &amp; PwC Delhi offices). The survey will measure current skills usage, perceived gaps (using Likert scales), and demographic/role data.</w:t>
      </w:r>
    </w:p>
    <w:p>
      <w:pPr>
        <w:numPr>
          <w:ilvl w:val="0"/>
          <w:numId w:val="1002"/>
        </w:numPr>
        <w:pStyle w:val="Compact"/>
      </w:pPr>
      <w:r>
        <w:t xml:space="preserve">Qualitative:** In-depth semi-structured interviews with 30 key stakeholders – including senior Financial Analysts (5+ years experience), HR heads of major Delhi-based financial firms, university placement officers from top Delhi universities (e.g., Delhi University, IITs), and SEBI officials. This will provide nuanced insights into challenges and future trends.</w:t>
      </w:r>
    </w:p>
    <w:p>
      <w:pPr>
        <w:numPr>
          <w:ilvl w:val="0"/>
          <w:numId w:val="1002"/>
        </w:numPr>
        <w:pStyle w:val="Compact"/>
      </w:pPr>
      <w:r>
        <w:t xml:space="preserve">Document Analysis:** Review of recent job descriptions on leading platforms (Naukri.com, LinkedIn) for Financial Analyst roles based in New Delhi; analysis of policy documents (e.g., SEBI guidelines, Ministry of Finance circulars) impacting the role.</w:t>
      </w:r>
    </w:p>
    <w:p>
      <w:pPr>
        <w:pStyle w:val="FirstParagraph"/>
      </w:pPr>
      <w:r>
        <w:t xml:space="preserve">Data collection will occur over 6 months within New Delhi. Analysis will employ statistical methods (SPSS for survey data) and thematic analysis (NVivo for interviews). Ethical approval will be sought from relevant institutional review boards in Delhi.</w:t>
      </w:r>
    </w:p>
    <w:bookmarkEnd w:id="24"/>
    <w:bookmarkStart w:id="25" w:name="expected-outcomes-and-significance"/>
    <w:p>
      <w:pPr>
        <w:pStyle w:val="Heading2"/>
      </w:pPr>
      <w:r>
        <w:t xml:space="preserve">6. Expected Outcomes and Significance</w:t>
      </w:r>
    </w:p>
    <w:p>
      <w:pPr>
        <w:pStyle w:val="FirstParagraph"/>
      </w:pPr>
      <w:r>
        <w:t xml:space="preserve">This research is expected to deliver:</w:t>
      </w:r>
    </w:p>
    <w:p>
      <w:pPr>
        <w:numPr>
          <w:ilvl w:val="0"/>
          <w:numId w:val="1003"/>
        </w:numPr>
        <w:pStyle w:val="Compact"/>
      </w:pPr>
      <w:r>
        <w:t xml:space="preserve">A validated, New Delhi-specific competency framework for Financial Analysts, detailing essential skills (e.g., mastery of India's tax codes for valuation, understanding of the National Stock Exchange's NSE-FO platform nuances) and emerging needs (AI/ML tools in Indian context).</w:t>
      </w:r>
    </w:p>
    <w:p>
      <w:pPr>
        <w:numPr>
          <w:ilvl w:val="0"/>
          <w:numId w:val="1003"/>
        </w:numPr>
        <w:pStyle w:val="Compact"/>
      </w:pPr>
      <w:r>
        <w:t xml:space="preserve">Quantifiable evidence of key skill gaps prevalent among New Delhi-based analysts, directly informing targeted upskilling initiatives.</w:t>
      </w:r>
    </w:p>
    <w:p>
      <w:pPr>
        <w:numPr>
          <w:ilvl w:val="0"/>
          <w:numId w:val="1003"/>
        </w:numPr>
        <w:pStyle w:val="Compact"/>
      </w:pPr>
      <w:r>
        <w:t xml:space="preserve">Strategic recommendations for policymakers on how to foster a conducive environment for advanced financial analysis talent within India's capital region, enhancing its global competitiveness.</w:t>
      </w:r>
    </w:p>
    <w:p>
      <w:pPr>
        <w:numPr>
          <w:ilvl w:val="0"/>
          <w:numId w:val="1003"/>
        </w:numPr>
        <w:pStyle w:val="Compact"/>
      </w:pPr>
      <w:r>
        <w:t xml:space="preserve">A framework for educational institutions in New Delhi to recalibrate their finance curricula towards industry relevance, particularly addressing the unique demands of the Indian capital market ecosystem.</w:t>
      </w:r>
    </w:p>
    <w:bookmarkEnd w:id="25"/>
    <w:bookmarkStart w:id="26" w:name="conclusion"/>
    <w:p>
      <w:pPr>
        <w:pStyle w:val="Heading2"/>
      </w:pPr>
      <w:r>
        <w:t xml:space="preserve">7. Conclusion</w:t>
      </w:r>
    </w:p>
    <w:p>
      <w:pPr>
        <w:pStyle w:val="FirstParagraph"/>
      </w:pPr>
      <w:r>
        <w:t xml:space="preserve">The role of the</w:t>
      </w:r>
      <w:r>
        <w:t xml:space="preserve"> </w:t>
      </w:r>
      <w:r>
        <w:rPr>
          <w:bCs/>
          <w:b/>
        </w:rPr>
        <w:t xml:space="preserve">Financial Analyst</w:t>
      </w:r>
      <w:r>
        <w:t xml:space="preserve"> </w:t>
      </w:r>
      <w:r>
        <w:t xml:space="preserve">is not merely transactional but fundamentally strategic within India's economic growth narrative, especially in a city like New Delhi where financial decision-making intersects directly with national policy and market direction. This research proposal outlines a critical investigation into how this vital profession is adapting within the heart of Indian finance. By grounding the study firmly in the realities of</w:t>
      </w:r>
      <w:r>
        <w:t xml:space="preserve"> </w:t>
      </w:r>
      <w:r>
        <w:rPr>
          <w:bCs/>
          <w:b/>
        </w:rPr>
        <w:t xml:space="preserve">India New Delhi</w:t>
      </w:r>
      <w:r>
        <w:t xml:space="preserve">, moving beyond Mumbai-centric narratives, this project promises actionable insights to build a more resilient, skilled, and strategically aligned financial analysis workforce. The findings will directly support India's aspiration to become a global financial superpower by ensuring its capital city is equipped with the highest caliber of analytical talent capable of navigating the complexities of the domestic and international markets from its unique strategic vantage point. The successful execution of this study will significantly contribute to academic discourse, industry practice, and national economic planning in India.</w:t>
      </w:r>
    </w:p>
    <w:bookmarkEnd w:id="26"/>
    <w:bookmarkStart w:id="27" w:name="timeline-estimated"/>
    <w:p>
      <w:pPr>
        <w:pStyle w:val="Heading2"/>
      </w:pPr>
      <w:r>
        <w:t xml:space="preserve">8. Timeline (Estimated)</w:t>
      </w:r>
    </w:p>
    <w:p>
      <w:pPr>
        <w:numPr>
          <w:ilvl w:val="0"/>
          <w:numId w:val="1004"/>
        </w:numPr>
        <w:pStyle w:val="Compact"/>
      </w:pPr>
      <w:r>
        <w:rPr>
          <w:bCs/>
          <w:b/>
        </w:rPr>
        <w:t xml:space="preserve">Months 1-2:</w:t>
      </w:r>
      <w:r>
        <w:t xml:space="preserve"> </w:t>
      </w:r>
      <w:r>
        <w:t xml:space="preserve">Finalize research instruments, secure ethics approvals and stakeholder access (New Delhi).</w:t>
      </w:r>
    </w:p>
    <w:p>
      <w:pPr>
        <w:numPr>
          <w:ilvl w:val="0"/>
          <w:numId w:val="1004"/>
        </w:numPr>
        <w:pStyle w:val="Compact"/>
      </w:pPr>
      <w:r>
        <w:rPr>
          <w:bCs/>
          <w:b/>
        </w:rPr>
        <w:t xml:space="preserve">Months 3-4:</w:t>
      </w:r>
      <w:r>
        <w:t xml:space="preserve"> </w:t>
      </w:r>
      <w:r>
        <w:t xml:space="preserve">Conduct surveys and interviews across New Delhi financial institutions.</w:t>
      </w:r>
    </w:p>
    <w:p>
      <w:pPr>
        <w:numPr>
          <w:ilvl w:val="0"/>
          <w:numId w:val="1004"/>
        </w:numPr>
        <w:pStyle w:val="Compact"/>
      </w:pPr>
      <w:r>
        <w:rPr>
          <w:bCs/>
          <w:b/>
        </w:rPr>
        <w:t xml:space="preserve">Month 5:</w:t>
      </w:r>
      <w:r>
        <w:t xml:space="preserve"> </w:t>
      </w:r>
      <w:r>
        <w:t xml:space="preserve">Data analysis and preliminary findings synthesis.</w:t>
      </w:r>
    </w:p>
    <w:p>
      <w:pPr>
        <w:numPr>
          <w:ilvl w:val="0"/>
          <w:numId w:val="1004"/>
        </w:numPr>
        <w:pStyle w:val="Compact"/>
      </w:pPr>
      <w:r>
        <w:rPr>
          <w:bCs/>
          <w:b/>
        </w:rPr>
        <w:t xml:space="preserve">Month 6:</w:t>
      </w:r>
      <w:r>
        <w:t xml:space="preserve"> </w:t>
      </w:r>
      <w:r>
        <w:t xml:space="preserve">Draft final report, stakeholder validation workshop (Delhi), submission of comprehensive research proposal document.</w:t>
      </w:r>
    </w:p>
    <w:p>
      <w:pPr>
        <w:pStyle w:val="FirstParagraph"/>
      </w:pPr>
      <w:r>
        <w:rPr>
          <w:iCs/>
          <w:i/>
        </w:rPr>
        <w:t xml:space="preserve">This research proposal is designed to generate immediate value for the financial community operating within India's most influential capital city, New Delhi. It directly addresses the critical need for localized understanding of the Financial Analyst role as a cornerstone of India's financial sector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Evolving Role and Skill Requirements of Financial Analysts in India's New Delhi Financial Ecosystem</dc:title>
  <dc:creator/>
  <cp:keywords/>
  <dcterms:created xsi:type="dcterms:W3CDTF">2025-12-11T06:50:54Z</dcterms:created>
  <dcterms:modified xsi:type="dcterms:W3CDTF">2025-12-11T06:50:54Z</dcterms:modified>
</cp:coreProperties>
</file>

<file path=docProps/custom.xml><?xml version="1.0" encoding="utf-8"?>
<Properties xmlns="http://schemas.openxmlformats.org/officeDocument/2006/custom-properties" xmlns:vt="http://schemas.openxmlformats.org/officeDocument/2006/docPropsVTypes"/>
</file>