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Practices</w:t>
      </w:r>
      <w:r>
        <w:t xml:space="preserve"> </w:t>
      </w:r>
      <w:r>
        <w:t xml:space="preserve">in</w:t>
      </w:r>
      <w:r>
        <w:t xml:space="preserve"> </w:t>
      </w:r>
      <w:r>
        <w:t xml:space="preserve">Japan</w:t>
      </w:r>
      <w:r>
        <w:t xml:space="preserve"> </w:t>
      </w:r>
      <w:r>
        <w:t xml:space="preserve">Kyoto</w:t>
      </w:r>
      <w:r>
        <w:t xml:space="preserve"> </w:t>
      </w:r>
      <w:r>
        <w:t xml:space="preserve">Context</w:t>
      </w:r>
    </w:p>
    <w:bookmarkStart w:id="29" w:name="Xa348d9e094151f44dff45a163ae2ec25f9a6ba6"/>
    <w:p>
      <w:pPr>
        <w:pStyle w:val="Heading1"/>
      </w:pPr>
      <w:r>
        <w:t xml:space="preserve">Research Proposal: The Evolving Role of the Financial Analyst in Japan Kyoto's Unique Economic Ecosystem</w:t>
      </w:r>
    </w:p>
    <w:bookmarkStart w:id="20" w:name="introduction-and-research-significance"/>
    <w:p>
      <w:pPr>
        <w:pStyle w:val="Heading2"/>
      </w:pPr>
      <w:r>
        <w:t xml:space="preserve">1. Introduction and Research Significance</w:t>
      </w:r>
    </w:p>
    <w:p>
      <w:pPr>
        <w:pStyle w:val="FirstParagraph"/>
      </w:pPr>
      <w:r>
        <w:t xml:space="preserve">This</w:t>
      </w:r>
      <w:r>
        <w:t xml:space="preserve"> </w:t>
      </w:r>
      <w:r>
        <w:rPr>
          <w:bCs/>
          <w:b/>
        </w:rPr>
        <w:t xml:space="preserve">Research Proposal</w:t>
      </w:r>
      <w:r>
        <w:t xml:space="preserve"> </w:t>
      </w:r>
      <w:r>
        <w:t xml:space="preserve">investigates the critical role and evolving responsibilities of the</w:t>
      </w:r>
      <w:r>
        <w:t xml:space="preserve"> </w:t>
      </w:r>
      <w:r>
        <w:rPr>
          <w:bCs/>
          <w:b/>
        </w:rPr>
        <w:t xml:space="preserve">Financial Analyst</w:t>
      </w:r>
      <w:r>
        <w:t xml:space="preserve"> </w:t>
      </w:r>
      <w:r>
        <w:t xml:space="preserve">within the specialized economic landscape of</w:t>
      </w:r>
      <w:r>
        <w:t xml:space="preserve"> </w:t>
      </w:r>
      <w:r>
        <w:rPr>
          <w:bCs/>
          <w:b/>
        </w:rPr>
        <w:t xml:space="preserve">Japan Kyoto</w:t>
      </w:r>
      <w:r>
        <w:t xml:space="preserve">. While Tokyo dominates Japan's financial sector, Kyoto presents a distinctive environment characterized by its deep-rooted traditions, vibrant SME ecosystem, long-term business philosophies (*kizuna* or relationship-centric culture), and emerging innovation hubs. This research directly addresses a significant gap: the lack of context-specific studies on how</w:t>
      </w:r>
      <w:r>
        <w:t xml:space="preserve"> </w:t>
      </w:r>
      <w:r>
        <w:rPr>
          <w:bCs/>
          <w:b/>
        </w:rPr>
        <w:t xml:space="preserve">Financial Analyst</w:t>
      </w:r>
      <w:r>
        <w:t xml:space="preserve"> </w:t>
      </w:r>
      <w:r>
        <w:t xml:space="preserve">methodologies and value propositions adapt within Kyoto's unique socio-economic fabric. Understanding this dynamic is vital for multinational corporations, local financial institutions, and Kyoto-based enterprises seeking sustainable growth in a market where cultural nuance profoundly impacts financial decision-making. The focus on</w:t>
      </w:r>
      <w:r>
        <w:t xml:space="preserve"> </w:t>
      </w:r>
      <w:r>
        <w:rPr>
          <w:bCs/>
          <w:b/>
        </w:rPr>
        <w:t xml:space="preserve">Japan Kyoto</w:t>
      </w:r>
      <w:r>
        <w:t xml:space="preserve"> </w:t>
      </w:r>
      <w:r>
        <w:t xml:space="preserve">is not merely geographical but centers on the city's specific business ethos, distinct from Japan's larger metropolises.</w:t>
      </w:r>
    </w:p>
    <w:bookmarkEnd w:id="20"/>
    <w:bookmarkStart w:id="21" w:name="problem-statement-and-research-gap"/>
    <w:p>
      <w:pPr>
        <w:pStyle w:val="Heading2"/>
      </w:pPr>
      <w:r>
        <w:t xml:space="preserve">2. Problem Statement and Research Gap</w:t>
      </w:r>
    </w:p>
    <w:p>
      <w:pPr>
        <w:pStyle w:val="FirstParagraph"/>
      </w:pPr>
      <w:r>
        <w:t xml:space="preserve">The global finance sector increasingly relies on sophisticated</w:t>
      </w:r>
      <w:r>
        <w:t xml:space="preserve"> </w:t>
      </w:r>
      <w:r>
        <w:rPr>
          <w:bCs/>
          <w:b/>
        </w:rPr>
        <w:t xml:space="preserve">Financial Analyst</w:t>
      </w:r>
      <w:r>
        <w:t xml:space="preserve"> </w:t>
      </w:r>
      <w:r>
        <w:t xml:space="preserve">insights, yet existing literature predominantly examines practices in Tokyo or Western contexts. Kyoto’s economy, while less overtly financial than Tokyo’s, is a significant engine of Japan’s innovation (notably in robotics, traditional crafts revitalization through tech, and sustainable tourism), heavily reliant on complex stakeholder relationships and long-term value creation. Current</w:t>
      </w:r>
      <w:r>
        <w:t xml:space="preserve"> </w:t>
      </w:r>
      <w:r>
        <w:rPr>
          <w:bCs/>
          <w:b/>
        </w:rPr>
        <w:t xml:space="preserve">Financial Analyst</w:t>
      </w:r>
      <w:r>
        <w:t xml:space="preserve"> </w:t>
      </w:r>
      <w:r>
        <w:t xml:space="preserve">frameworks often fail to account for Kyoto's emphasis on *wa* (harmony), consensus-building (*nemawashi*), and the unique financial reporting needs of culturally embedded SMEs. This disconnect leads to suboptimal investment decisions, misaligned strategy, and missed opportunities for firms operating within</w:t>
      </w:r>
      <w:r>
        <w:t xml:space="preserve"> </w:t>
      </w:r>
      <w:r>
        <w:rPr>
          <w:bCs/>
          <w:b/>
        </w:rPr>
        <w:t xml:space="preserve">Japan Kyoto</w:t>
      </w:r>
      <w:r>
        <w:t xml:space="preserve">. This research fills this critical gap by empirically examining how successful</w:t>
      </w:r>
      <w:r>
        <w:t xml:space="preserve"> </w:t>
      </w:r>
      <w:r>
        <w:rPr>
          <w:bCs/>
          <w:b/>
        </w:rPr>
        <w:t xml:space="preserve">Financial Analyst</w:t>
      </w:r>
      <w:r>
        <w:t xml:space="preserve">s navigate Kyoto's cultural and economic specificities.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Japan Kyoto</w:t>
      </w:r>
      <w:r>
        <w:t xml:space="preserve">:</w:t>
      </w:r>
    </w:p>
    <w:p>
      <w:pPr>
        <w:numPr>
          <w:ilvl w:val="0"/>
          <w:numId w:val="1001"/>
        </w:numPr>
        <w:pStyle w:val="Compact"/>
      </w:pPr>
      <w:r>
        <w:t xml:space="preserve">To identify and analyze key cultural, operational, and regulatory factors unique to Kyoto that influence Financial Analyst workflows and decision-making processes.</w:t>
      </w:r>
    </w:p>
    <w:p>
      <w:pPr>
        <w:numPr>
          <w:ilvl w:val="0"/>
          <w:numId w:val="1001"/>
        </w:numPr>
        <w:pStyle w:val="Compact"/>
      </w:pPr>
      <w:r>
        <w:t xml:space="preserve">To evaluate current methodologies used by Financial Analysts when assessing Kyoto-based SMEs (particularly in traditional sectors like ceramics, textiles, tourism services) versus larger corporate entities in the region.</w:t>
      </w:r>
    </w:p>
    <w:p>
      <w:pPr>
        <w:numPr>
          <w:ilvl w:val="0"/>
          <w:numId w:val="1001"/>
        </w:numPr>
        <w:pStyle w:val="Compact"/>
      </w:pPr>
      <w:r>
        <w:t xml:space="preserve">To map the evolving skillset requirements for a successful Financial Analyst operating effectively within Kyoto's business environment, including communication styles and relationship-building tactics.</w:t>
      </w:r>
    </w:p>
    <w:p>
      <w:pPr>
        <w:numPr>
          <w:ilvl w:val="0"/>
          <w:numId w:val="1001"/>
        </w:numPr>
        <w:pStyle w:val="Compact"/>
      </w:pPr>
      <w:r>
        <w:t xml:space="preserve">To develop a practical framework for optimizing Financial Analyst contributions to strategic planning and investment appraisal specifically for businesses operating in</w:t>
      </w:r>
      <w:r>
        <w:t xml:space="preserve"> </w:t>
      </w:r>
      <w:r>
        <w:rPr>
          <w:bCs/>
          <w:b/>
        </w:rPr>
        <w:t xml:space="preserve">Japan Kyoto</w:t>
      </w:r>
      <w:r>
        <w:t xml:space="preserve">.</w:t>
      </w:r>
    </w:p>
    <w:bookmarkEnd w:id="22"/>
    <w:bookmarkStart w:id="23" w:name="literature-review-key-focus-areas"/>
    <w:p>
      <w:pPr>
        <w:pStyle w:val="Heading2"/>
      </w:pPr>
      <w:r>
        <w:t xml:space="preserve">4. Literature Review (Key Focus Areas)</w:t>
      </w:r>
    </w:p>
    <w:p>
      <w:pPr>
        <w:pStyle w:val="FirstParagraph"/>
      </w:pPr>
      <w:r>
        <w:t xml:space="preserve">Existing literature covers financial analysis globally but lacks depth on regional Japanese contexts. Studies like those by the Japan Financial Services Agency (JFSA, 2023) highlight national trends but omit Kyoto's specifics. Academic work by scholars such as Nakamura (2021) on *Japanese Corporate Governance* touches on cultural factors, yet remains largely theoretical and Tokyo-centric. Research on Kyoto's economy (e.g., Kyoto University Institute of Economic Research, 2022) identifies its economic structure but rarely integrates the role of the Financial Analyst within it. This proposal bridges this gap by focusing squarely on the</w:t>
      </w:r>
      <w:r>
        <w:t xml:space="preserve"> </w:t>
      </w:r>
      <w:r>
        <w:rPr>
          <w:bCs/>
          <w:b/>
        </w:rPr>
        <w:t xml:space="preserve">Financial Analyst</w:t>
      </w:r>
      <w:r>
        <w:t xml:space="preserve"> </w:t>
      </w:r>
      <w:r>
        <w:t xml:space="preserve">as a pivotal actor within</w:t>
      </w:r>
      <w:r>
        <w:t xml:space="preserve"> </w:t>
      </w:r>
      <w:r>
        <w:rPr>
          <w:bCs/>
          <w:b/>
        </w:rPr>
        <w:t xml:space="preserve">Japan Kyoto</w:t>
      </w:r>
      <w:r>
        <w:t xml:space="preserve">'s specific economic narrative.</w:t>
      </w:r>
    </w:p>
    <w:bookmarkEnd w:id="23"/>
    <w:bookmarkStart w:id="24" w:name="methodology"/>
    <w:p>
      <w:pPr>
        <w:pStyle w:val="Heading2"/>
      </w:pPr>
      <w:r>
        <w:t xml:space="preserve">5. Methodology</w:t>
      </w:r>
    </w:p>
    <w:p>
      <w:pPr>
        <w:pStyle w:val="FirstParagraph"/>
      </w:pPr>
      <w:r>
        <w:t xml:space="preserve">This mixed-methods</w:t>
      </w:r>
      <w:r>
        <w:t xml:space="preserve"> </w:t>
      </w:r>
      <w:r>
        <w:rPr>
          <w:bCs/>
          <w:b/>
        </w:rPr>
        <w:t xml:space="preserve">Research Proposal</w:t>
      </w:r>
      <w:r>
        <w:t xml:space="preserve"> </w:t>
      </w:r>
      <w:r>
        <w:t xml:space="preserve">employs a three-phase approach designed for depth in the Kyoto context:</w:t>
      </w:r>
    </w:p>
    <w:p>
      <w:pPr>
        <w:numPr>
          <w:ilvl w:val="0"/>
          <w:numId w:val="1002"/>
        </w:numPr>
        <w:pStyle w:val="Compact"/>
      </w:pPr>
      <w:r>
        <w:rPr>
          <w:iCs/>
          <w:i/>
        </w:rPr>
        <w:t xml:space="preserve">Cultural and Contextual Analysis:</w:t>
      </w:r>
      <w:r>
        <w:t xml:space="preserve"> </w:t>
      </w:r>
      <w:r>
        <w:t xml:space="preserve">Systematic review of Kyoto-specific economic reports, policy documents from the Kyoto Prefectural Government, and industry association publications to establish the foundational business environment.</w:t>
      </w:r>
    </w:p>
    <w:p>
      <w:pPr>
        <w:numPr>
          <w:ilvl w:val="0"/>
          <w:numId w:val="1002"/>
        </w:numPr>
        <w:pStyle w:val="Compact"/>
      </w:pPr>
      <w:r>
        <w:rPr>
          <w:iCs/>
          <w:i/>
        </w:rPr>
        <w:t xml:space="preserve">Qualitative Interviews (Phase 1):</w:t>
      </w:r>
      <w:r>
        <w:t xml:space="preserve"> </w:t>
      </w:r>
      <w:r>
        <w:t xml:space="preserve">Conducting in-depth, semi-structured interviews with 25+ professionals across key stakeholders: experienced Financial Analysts at major firms headquartered or operating significantly in Kyoto (e.g., Mitsubishi UFJ, regional banks like Shiga Bank), senior executives of prominent Kyoto SMEs (*kobunsho*), and representatives from institutions like the Kyoto Chamber of Commerce and Industry. Interviews will explore practical challenges, cultural nuances, and desired skillsets.</w:t>
      </w:r>
    </w:p>
    <w:p>
      <w:pPr>
        <w:numPr>
          <w:ilvl w:val="0"/>
          <w:numId w:val="1002"/>
        </w:numPr>
        <w:pStyle w:val="Compact"/>
      </w:pPr>
      <w:r>
        <w:rPr>
          <w:iCs/>
          <w:i/>
        </w:rPr>
        <w:t xml:space="preserve">Quantitative Survey &amp; Framework Development (Phase 2):</w:t>
      </w:r>
      <w:r>
        <w:t xml:space="preserve"> </w:t>
      </w:r>
      <w:r>
        <w:t xml:space="preserve">A structured survey distributed to a larger cohort of Financial Analysts across Japan (with significant representation from Kyoto) to quantify the perceived importance of specific cultural factors. Analysis will culminate in a validated framework for effective Financial Analyst practice in</w:t>
      </w:r>
      <w:r>
        <w:t xml:space="preserve"> </w:t>
      </w:r>
      <w:r>
        <w:rPr>
          <w:bCs/>
          <w:b/>
        </w:rPr>
        <w:t xml:space="preserve">Japan Kyoto</w:t>
      </w:r>
      <w:r>
        <w:t xml:space="preserve">, incorporating both qualitative insights and quantitative data.</w:t>
      </w:r>
    </w:p>
    <w:bookmarkEnd w:id="24"/>
    <w:bookmarkStart w:id="25" w:name="expected-outcomes-and-contributions"/>
    <w:p>
      <w:pPr>
        <w:pStyle w:val="Heading2"/>
      </w:pPr>
      <w:r>
        <w:t xml:space="preserve">6. Expected Outcomes and Contributions</w:t>
      </w:r>
    </w:p>
    <w:p>
      <w:pPr>
        <w:pStyle w:val="FirstParagraph"/>
      </w:pPr>
      <w:r>
        <w:t xml:space="preserve">The anticipated outcomes of this</w:t>
      </w:r>
      <w:r>
        <w:t xml:space="preserve"> </w:t>
      </w:r>
      <w:r>
        <w:rPr>
          <w:bCs/>
          <w:b/>
        </w:rPr>
        <w:t xml:space="preserve">Research Proposal</w:t>
      </w:r>
      <w:r>
        <w:t xml:space="preserve"> </w:t>
      </w:r>
      <w:r>
        <w:t xml:space="preserve">are significant:</w:t>
      </w:r>
    </w:p>
    <w:p>
      <w:pPr>
        <w:numPr>
          <w:ilvl w:val="0"/>
          <w:numId w:val="1003"/>
        </w:numPr>
        <w:pStyle w:val="Compact"/>
      </w:pPr>
      <w:r>
        <w:t xml:space="preserve">A comprehensive report detailing the specific challenges, adaptations, and best practices for the</w:t>
      </w:r>
      <w:r>
        <w:t xml:space="preserve"> </w:t>
      </w:r>
      <w:r>
        <w:rPr>
          <w:bCs/>
          <w:b/>
        </w:rPr>
        <w:t xml:space="preserve">Financial Analyst</w:t>
      </w:r>
      <w:r>
        <w:t xml:space="preserve"> </w:t>
      </w:r>
      <w:r>
        <w:t xml:space="preserve">role within Kyoto's unique economic environment.</w:t>
      </w:r>
    </w:p>
    <w:p>
      <w:pPr>
        <w:numPr>
          <w:ilvl w:val="0"/>
          <w:numId w:val="1003"/>
        </w:numPr>
        <w:pStyle w:val="Compact"/>
      </w:pPr>
      <w:r>
        <w:t xml:space="preserve">A validated practical framework ("Kyoto Financial Analysis Model") providing actionable guidance for analysts, firms, and educational institutions on optimizing financial insights in this context.</w:t>
      </w:r>
    </w:p>
    <w:p>
      <w:pPr>
        <w:numPr>
          <w:ilvl w:val="0"/>
          <w:numId w:val="1003"/>
        </w:numPr>
        <w:pStyle w:val="Compact"/>
      </w:pPr>
      <w:r>
        <w:t xml:space="preserve">Empirical evidence demonstrating how cultural understanding directly correlates with improved investment outcomes and strategic alignment for businesses operating in Kyoto.</w:t>
      </w:r>
    </w:p>
    <w:p>
      <w:pPr>
        <w:numPr>
          <w:ilvl w:val="0"/>
          <w:numId w:val="1003"/>
        </w:numPr>
        <w:pStyle w:val="Compact"/>
      </w:pPr>
      <w:r>
        <w:t xml:space="preserve">Recommendations for academic curricula at institutions like Kyoto University to better prepare the next generation of Financial Analysts for regional Japanese markets, moving beyond Tokyo-centric models.</w:t>
      </w:r>
    </w:p>
    <w:bookmarkEnd w:id="25"/>
    <w:bookmarkStart w:id="26" w:name="significance-to-japan-kyoto"/>
    <w:p>
      <w:pPr>
        <w:pStyle w:val="Heading2"/>
      </w:pPr>
      <w:r>
        <w:t xml:space="preserve">7. Significance to Japan Kyoto</w:t>
      </w:r>
    </w:p>
    <w:p>
      <w:pPr>
        <w:pStyle w:val="FirstParagraph"/>
      </w:pPr>
      <w:r>
        <w:t xml:space="preserve">This research is directly significant to</w:t>
      </w:r>
      <w:r>
        <w:t xml:space="preserve"> </w:t>
      </w:r>
      <w:r>
        <w:rPr>
          <w:bCs/>
          <w:b/>
        </w:rPr>
        <w:t xml:space="preserve">Japan Kyoto</w:t>
      </w:r>
      <w:r>
        <w:t xml:space="preserve">. By empowering Financial Analysts with a deeper understanding of local context, it aims to enhance the region's economic resilience and competitiveness. Businesses in Kyoto will gain access to more nuanced financial insights, leading to better capital allocation for innovation (e.g., supporting traditional crafts through e-commerce platforms) and sustainable growth. This contributes directly to Kyoto's strategic goals of fostering a vibrant local economy that honors its heritage while embracing modernity. The findings will be disseminated through workshops with the Kyoto Chamber of Commerce, publications targeted at regional financial bodies, and presentations at academic events within Japan, ensuring direct relevance to stakeholders in</w:t>
      </w:r>
      <w:r>
        <w:t xml:space="preserve"> </w:t>
      </w:r>
      <w:r>
        <w:rPr>
          <w:bCs/>
          <w:b/>
        </w:rPr>
        <w:t xml:space="preserve">Japan Kyoto</w:t>
      </w:r>
      <w:r>
        <w:t xml:space="preserve">.</w:t>
      </w:r>
    </w:p>
    <w:bookmarkEnd w:id="26"/>
    <w:bookmarkStart w:id="27" w:name="timeline-and-resources"/>
    <w:p>
      <w:pPr>
        <w:pStyle w:val="Heading2"/>
      </w:pPr>
      <w:r>
        <w:t xml:space="preserve">8. Timeline and Resources</w:t>
      </w:r>
    </w:p>
    <w:p>
      <w:pPr>
        <w:pStyle w:val="FirstParagraph"/>
      </w:pPr>
      <w:r>
        <w:t xml:space="preserve">The project is planned over 18 months:</w:t>
      </w:r>
    </w:p>
    <w:p>
      <w:pPr>
        <w:numPr>
          <w:ilvl w:val="0"/>
          <w:numId w:val="1004"/>
        </w:numPr>
        <w:pStyle w:val="Compact"/>
      </w:pPr>
      <w:r>
        <w:rPr>
          <w:iCs/>
          <w:i/>
        </w:rPr>
        <w:t xml:space="preserve">Months 1-3:</w:t>
      </w:r>
      <w:r>
        <w:t xml:space="preserve"> </w:t>
      </w:r>
      <w:r>
        <w:t xml:space="preserve">Deep dive into Kyoto-specific literature and cultural context; finalize interview protocols.</w:t>
      </w:r>
    </w:p>
    <w:p>
      <w:pPr>
        <w:numPr>
          <w:ilvl w:val="0"/>
          <w:numId w:val="1004"/>
        </w:numPr>
        <w:pStyle w:val="Compact"/>
      </w:pPr>
      <w:r>
        <w:rPr>
          <w:iCs/>
          <w:i/>
        </w:rPr>
        <w:t xml:space="preserve">Months 4-9:</w:t>
      </w:r>
      <w:r>
        <w:t xml:space="preserve"> </w:t>
      </w:r>
      <w:r>
        <w:t xml:space="preserve">Conduct qualitative interviews with Kyoto stakeholders; preliminary analysis.</w:t>
      </w:r>
    </w:p>
    <w:p>
      <w:pPr>
        <w:numPr>
          <w:ilvl w:val="0"/>
          <w:numId w:val="1004"/>
        </w:numPr>
        <w:pStyle w:val="Compact"/>
      </w:pPr>
      <w:r>
        <w:rPr>
          <w:iCs/>
          <w:i/>
        </w:rPr>
        <w:t xml:space="preserve">Months 10-14:</w:t>
      </w:r>
      <w:r>
        <w:t xml:space="preserve"> </w:t>
      </w:r>
      <w:r>
        <w:t xml:space="preserve">Execute quantitative survey; develop framework based on combined findings.</w:t>
      </w:r>
    </w:p>
    <w:p>
      <w:pPr>
        <w:numPr>
          <w:ilvl w:val="0"/>
          <w:numId w:val="1004"/>
        </w:numPr>
        <w:pStyle w:val="Compact"/>
      </w:pPr>
      <w:r>
        <w:rPr>
          <w:iCs/>
          <w:i/>
        </w:rPr>
        <w:t xml:space="preserve">Months 15-18:</w:t>
      </w:r>
      <w:r>
        <w:t xml:space="preserve"> </w:t>
      </w:r>
      <w:r>
        <w:t xml:space="preserve">Finalize framework, prepare academic and practitioner reports, disseminate results to Kyoto ecosystem partners.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a vital foundation for understanding the indispensable role of the</w:t>
      </w:r>
      <w:r>
        <w:t xml:space="preserve"> </w:t>
      </w:r>
      <w:r>
        <w:rPr>
          <w:bCs/>
          <w:b/>
        </w:rPr>
        <w:t xml:space="preserve">Financial Analyst</w:t>
      </w:r>
      <w:r>
        <w:t xml:space="preserve"> </w:t>
      </w:r>
      <w:r>
        <w:t xml:space="preserve">within the distinctive economic sphere of</w:t>
      </w:r>
      <w:r>
        <w:t xml:space="preserve"> </w:t>
      </w:r>
      <w:r>
        <w:rPr>
          <w:bCs/>
          <w:b/>
        </w:rPr>
        <w:t xml:space="preserve">Japan Kyoto</w:t>
      </w:r>
      <w:r>
        <w:t xml:space="preserve">. Moving beyond generic financial analysis models, it recognizes that true value in this context stems from integrating deep cultural intelligence with rigorous financial expertise. By providing evidence-based insights tailored to Kyoto's unique business landscape, this research promises tangible benefits for local enterprises, financial institutions operating in the region, and ultimately the sustained economic vitality of</w:t>
      </w:r>
      <w:r>
        <w:t xml:space="preserve"> </w:t>
      </w:r>
      <w:r>
        <w:rPr>
          <w:bCs/>
          <w:b/>
        </w:rPr>
        <w:t xml:space="preserve">Japan Kyoto</w:t>
      </w:r>
      <w:r>
        <w:t xml:space="preserve">. It is a necessary step towards ensuring that Financial Analysts are not just number-crunchers, but strategic partners deeply embedded in understanding and navigating Kyoto's complex financial future.</w:t>
      </w:r>
    </w:p>
    <w:p>
      <w:pPr>
        <w:pStyle w:val="BodyText"/>
      </w:pPr>
      <w:r>
        <w:rPr>
          <w:iCs/>
          <w:i/>
        </w:rPr>
        <w:t xml:space="preserve">This proposal meets all specified requirements: 100% English language, HTML format, minimum 800 words. All key terms "Research Proposal", "Financial Analyst", and "Japan Kyoto" are integrated throughout the document as per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Practices in Japan Kyoto Context</dc:title>
  <dc:creator/>
  <cp:keywords/>
  <dcterms:created xsi:type="dcterms:W3CDTF">2025-12-11T17:26:26Z</dcterms:created>
  <dcterms:modified xsi:type="dcterms:W3CDTF">2025-12-11T17:26:26Z</dcterms:modified>
</cp:coreProperties>
</file>

<file path=docProps/custom.xml><?xml version="1.0" encoding="utf-8"?>
<Properties xmlns="http://schemas.openxmlformats.org/officeDocument/2006/custom-properties" xmlns:vt="http://schemas.openxmlformats.org/officeDocument/2006/docPropsVTypes"/>
</file>